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1858"/>
        <w:gridCol w:w="4386"/>
      </w:tblGrid>
      <w:tr w:rsidR="000913D1" w:rsidTr="000913D1">
        <w:tc>
          <w:tcPr>
            <w:tcW w:w="2881" w:type="dxa"/>
            <w:hideMark/>
          </w:tcPr>
          <w:p w:rsidR="000913D1" w:rsidRDefault="000913D1">
            <w:pPr>
              <w:spacing w:line="240" w:lineRule="auto"/>
              <w:rPr>
                <w:rFonts w:ascii="Calibri" w:hAnsi="Calibri"/>
                <w:noProof/>
                <w:lang w:eastAsia="pt-BR"/>
              </w:rPr>
            </w:pPr>
            <w:r>
              <w:rPr>
                <w:rFonts w:ascii="Calibri" w:hAnsi="Calibri"/>
                <w:noProof/>
                <w:lang w:eastAsia="pt-BR"/>
              </w:rPr>
              <w:drawing>
                <wp:inline distT="0" distB="0" distL="0" distR="0">
                  <wp:extent cx="666750" cy="962025"/>
                  <wp:effectExtent l="0" t="0" r="0" b="9525"/>
                  <wp:docPr id="2" name="Imagem 2" descr="logoesalq300dpi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esalq300dpi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="000913D1" w:rsidRDefault="000913D1">
            <w:pPr>
              <w:spacing w:line="240" w:lineRule="auto"/>
              <w:rPr>
                <w:rFonts w:ascii="Calibri" w:hAnsi="Calibri"/>
                <w:noProof/>
                <w:lang w:eastAsia="pt-BR"/>
              </w:rPr>
            </w:pPr>
          </w:p>
        </w:tc>
        <w:tc>
          <w:tcPr>
            <w:tcW w:w="2882" w:type="dxa"/>
            <w:hideMark/>
          </w:tcPr>
          <w:p w:rsidR="000913D1" w:rsidRDefault="000913D1">
            <w:pPr>
              <w:spacing w:line="240" w:lineRule="auto"/>
              <w:ind w:left="2460"/>
              <w:jc w:val="right"/>
              <w:rPr>
                <w:rFonts w:ascii="Calibri" w:hAnsi="Calibri"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>
                  <wp:extent cx="1076325" cy="476250"/>
                  <wp:effectExtent l="0" t="0" r="9525" b="0"/>
                  <wp:docPr id="1" name="Imagem 1" descr="logoUsp jpg1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Usp jpg1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3D1" w:rsidRDefault="000913D1" w:rsidP="00091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 Temáticos Anuais</w:t>
      </w:r>
    </w:p>
    <w:p w:rsidR="00F87729" w:rsidRDefault="00F87729" w:rsidP="00091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“Brasil, esperança alimentar do </w:t>
      </w:r>
      <w:r w:rsidR="00650637">
        <w:rPr>
          <w:rFonts w:ascii="Times New Roman" w:hAnsi="Times New Roman" w:cs="Times New Roman"/>
          <w:b/>
          <w:sz w:val="24"/>
          <w:szCs w:val="24"/>
        </w:rPr>
        <w:t>futuro! ”</w:t>
      </w:r>
    </w:p>
    <w:p w:rsidR="000913D1" w:rsidRDefault="000913D1" w:rsidP="00091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D1" w:rsidRDefault="00F87729" w:rsidP="000913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Proposta 2019</w:t>
      </w:r>
    </w:p>
    <w:p w:rsidR="00650637" w:rsidRDefault="00650637" w:rsidP="000913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D1" w:rsidRDefault="000913D1" w:rsidP="00091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 que é?</w:t>
      </w:r>
    </w:p>
    <w:p w:rsidR="000913D1" w:rsidRDefault="000913D1" w:rsidP="00091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ESALQ criou, em 2015, um espaço para a discussão de temas de interesse social, que envolvam a comunidade do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USP “Luiz de Queiroz” e Piracicaba, visando estimular reflexões e apresentar iniciativas já existentes nas áreas de ensino, pesquisa, extensão e gestão na Universidade.</w:t>
      </w:r>
    </w:p>
    <w:p w:rsidR="000913D1" w:rsidRDefault="000913D1" w:rsidP="00091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Objetivos</w:t>
      </w:r>
    </w:p>
    <w:p w:rsidR="000913D1" w:rsidRDefault="000913D1" w:rsidP="000913D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visibilidade aos projetos e ações relacionados ao tema principal e aos temas transversais já em andamento na ESALQ;</w:t>
      </w:r>
    </w:p>
    <w:p w:rsidR="000913D1" w:rsidRDefault="000913D1" w:rsidP="000913D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Fomentar a consciência socioambiental, especialmente dos acadêmicos, utiliz</w:t>
      </w:r>
      <w:r w:rsidR="008709D0">
        <w:rPr>
          <w:rFonts w:ascii="Times New Roman" w:hAnsi="Times New Roman" w:cs="Times New Roman"/>
          <w:sz w:val="24"/>
          <w:szCs w:val="24"/>
        </w:rPr>
        <w:t xml:space="preserve">ando </w:t>
      </w:r>
      <w:r>
        <w:rPr>
          <w:rFonts w:ascii="Times New Roman" w:hAnsi="Times New Roman" w:cs="Times New Roman"/>
          <w:sz w:val="24"/>
          <w:szCs w:val="24"/>
        </w:rPr>
        <w:t>a interdisciplinaridade com a escolha de temas transversais relacionados com a grade disciplinar dos cursos da instituição, com a finalidade de estimular o espírito de cidadania</w:t>
      </w:r>
      <w:r w:rsidR="008709D0">
        <w:rPr>
          <w:rFonts w:ascii="Times New Roman" w:hAnsi="Times New Roman" w:cs="Times New Roman"/>
          <w:sz w:val="24"/>
          <w:szCs w:val="24"/>
        </w:rPr>
        <w:t>, a inovação</w:t>
      </w:r>
      <w:r>
        <w:rPr>
          <w:rFonts w:ascii="Times New Roman" w:hAnsi="Times New Roman" w:cs="Times New Roman"/>
          <w:sz w:val="24"/>
          <w:szCs w:val="24"/>
        </w:rPr>
        <w:t>, a ética e as posturas humana e profissional durante a formação acadêmica;</w:t>
      </w:r>
    </w:p>
    <w:p w:rsidR="000913D1" w:rsidRDefault="000913D1" w:rsidP="000913D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Identificar, incentivar e propor estratégias para o enfrentamento dos desafios globais e locais relacionados ao tema proposto;</w:t>
      </w:r>
    </w:p>
    <w:p w:rsidR="000913D1" w:rsidRDefault="000913D1" w:rsidP="000913D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Promover a sinergia dos diversos públicos do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para a potencialização de ações comuns e integradas;</w:t>
      </w:r>
    </w:p>
    <w:p w:rsidR="000913D1" w:rsidRDefault="000913D1" w:rsidP="000913D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Firmar a ESALQ como instituição de referência em temas sociais, e;</w:t>
      </w:r>
    </w:p>
    <w:p w:rsidR="000913D1" w:rsidRDefault="000913D1" w:rsidP="000913D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Envolver o público interno da ESALQ por meio de ações conjuntas com os diversos públicos externos à instituição.</w:t>
      </w:r>
    </w:p>
    <w:p w:rsidR="00F87729" w:rsidRDefault="000913D1" w:rsidP="008006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Temas anteriores</w:t>
      </w:r>
    </w:p>
    <w:p w:rsidR="00F87729" w:rsidRDefault="00F87729" w:rsidP="00800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– “Consumo consciente”</w:t>
      </w:r>
    </w:p>
    <w:p w:rsidR="00800696" w:rsidRDefault="00800696" w:rsidP="0080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Site: </w:t>
      </w:r>
      <w:hyperlink r:id="rId10" w:history="1">
        <w:r w:rsidRPr="00800696">
          <w:rPr>
            <w:rStyle w:val="Hyperlink"/>
            <w:rFonts w:ascii="Times New Roman" w:hAnsi="Times New Roman" w:cs="Times New Roman"/>
            <w:sz w:val="24"/>
            <w:szCs w:val="24"/>
          </w:rPr>
          <w:t>http://www4.esalq.usp.br/em-foco/consumo-consciente</w:t>
        </w:r>
      </w:hyperlink>
    </w:p>
    <w:p w:rsidR="00800696" w:rsidRPr="00800696" w:rsidRDefault="00800696" w:rsidP="008006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0696" w:rsidRDefault="00F87729" w:rsidP="00800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2017 - “Ciência para 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Paz!”</w:t>
      </w:r>
      <w:proofErr w:type="gramEnd"/>
    </w:p>
    <w:p w:rsidR="00800696" w:rsidRDefault="00800696" w:rsidP="0080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96">
        <w:rPr>
          <w:rFonts w:ascii="Times New Roman" w:hAnsi="Times New Roman" w:cs="Times New Roman"/>
          <w:sz w:val="24"/>
          <w:szCs w:val="24"/>
        </w:rPr>
        <w:t xml:space="preserve">Site: </w:t>
      </w:r>
      <w:hyperlink r:id="rId11" w:history="1">
        <w:r w:rsidRPr="00800696">
          <w:rPr>
            <w:rStyle w:val="Hyperlink"/>
            <w:rFonts w:ascii="Times New Roman" w:hAnsi="Times New Roman" w:cs="Times New Roman"/>
            <w:sz w:val="24"/>
            <w:szCs w:val="24"/>
          </w:rPr>
          <w:t>http://www.esalq.usp.br/cienciaparapaz/</w:t>
        </w:r>
      </w:hyperlink>
    </w:p>
    <w:p w:rsidR="00800696" w:rsidRPr="00800696" w:rsidRDefault="00800696" w:rsidP="0080069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0696" w:rsidRPr="00800696" w:rsidRDefault="00800696" w:rsidP="00800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2016 - Programa de Combate ao Mosquito </w:t>
      </w:r>
      <w:r>
        <w:rPr>
          <w:rFonts w:ascii="Times New Roman" w:hAnsi="Times New Roman" w:cs="Times New Roman"/>
          <w:b/>
          <w:i/>
          <w:sz w:val="24"/>
          <w:szCs w:val="24"/>
        </w:rPr>
        <w:t>Aedes aegypti</w:t>
      </w:r>
    </w:p>
    <w:p w:rsidR="00800696" w:rsidRDefault="00800696" w:rsidP="0080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Site: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http://www.esalq.usp.br/combate-aedes/</w:t>
        </w:r>
      </w:hyperlink>
    </w:p>
    <w:p w:rsidR="00800696" w:rsidRDefault="00800696" w:rsidP="0080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Desafio: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http://www.esalq.usp.br/desafio-aedes/</w:t>
        </w:r>
      </w:hyperlink>
    </w:p>
    <w:p w:rsidR="00800696" w:rsidRPr="00800696" w:rsidRDefault="00800696" w:rsidP="008006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13D1" w:rsidRDefault="000913D1" w:rsidP="008006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2015 - Água &amp; ESALQ: Racionalizar ou Racionar</w:t>
      </w:r>
    </w:p>
    <w:p w:rsidR="000913D1" w:rsidRDefault="000913D1" w:rsidP="0080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Site: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http://www.esalq.usp.br/agua/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3D1" w:rsidRDefault="000913D1" w:rsidP="00091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Desafio:</w:t>
      </w:r>
      <w:r>
        <w:t xml:space="preserve"> </w:t>
      </w:r>
      <w:hyperlink r:id="rId1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http://www.esalq.usp.br/desafio-agua/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3D1" w:rsidRDefault="000913D1" w:rsidP="00091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D1" w:rsidRDefault="000913D1" w:rsidP="00091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3D1" w:rsidRDefault="00650637" w:rsidP="00091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Tema 2019 – Brasil, esperança alimentar do futuro!</w:t>
      </w:r>
    </w:p>
    <w:p w:rsidR="000913D1" w:rsidRDefault="000913D1" w:rsidP="00091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base na Agenda 2030 para o Desenvolvimento Sustentável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que norteia ações e programas das Nações Unidas e de seus países membros rumo ao desenvolvimento sustentável, e com o foco em princípios de ciência e de cidadania, 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USP “Luiz de Queiroz” se dedicará a um dos objetivos mencionados pela ONU como de suma importância para a humanidade e para o plane</w:t>
      </w:r>
      <w:r w:rsidR="006D53D7">
        <w:rPr>
          <w:rFonts w:ascii="Times New Roman" w:hAnsi="Times New Roman" w:cs="Times New Roman"/>
          <w:sz w:val="24"/>
          <w:szCs w:val="24"/>
        </w:rPr>
        <w:t>ta nos próximos 15 anos.</w:t>
      </w:r>
      <w:r w:rsidR="0065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37" w:rsidRDefault="00650637" w:rsidP="000913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13D1" w:rsidRDefault="00650637" w:rsidP="000913D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Sobre o Brasil alimentar o mundo</w:t>
      </w:r>
    </w:p>
    <w:p w:rsidR="00650637" w:rsidRPr="00650637" w:rsidRDefault="00800696" w:rsidP="00091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650637">
        <w:rPr>
          <w:rFonts w:ascii="Times New Roman" w:hAnsi="Times New Roman" w:cs="Times New Roman"/>
          <w:sz w:val="24"/>
          <w:szCs w:val="24"/>
        </w:rPr>
        <w:t>Roberto Rodrigues, Titular da Cátedra “Luiz de Queiroz”, gestão 2017/</w:t>
      </w:r>
      <w:r>
        <w:rPr>
          <w:rFonts w:ascii="Times New Roman" w:hAnsi="Times New Roman" w:cs="Times New Roman"/>
          <w:sz w:val="24"/>
          <w:szCs w:val="24"/>
        </w:rPr>
        <w:t>2018, em seu livro Agro é Paz, o</w:t>
      </w:r>
      <w:r w:rsidR="00650637">
        <w:rPr>
          <w:rFonts w:ascii="Times New Roman" w:hAnsi="Times New Roman" w:cs="Times New Roman"/>
          <w:sz w:val="24"/>
          <w:szCs w:val="24"/>
        </w:rPr>
        <w:t xml:space="preserve"> Brasil necessita aumentar em 40% sua p</w:t>
      </w:r>
      <w:r w:rsidR="006A6951">
        <w:rPr>
          <w:rFonts w:ascii="Times New Roman" w:hAnsi="Times New Roman" w:cs="Times New Roman"/>
          <w:sz w:val="24"/>
          <w:szCs w:val="24"/>
        </w:rPr>
        <w:t>rodução de alimentos</w:t>
      </w:r>
      <w:r w:rsidR="008709D0">
        <w:rPr>
          <w:rFonts w:ascii="Times New Roman" w:hAnsi="Times New Roman" w:cs="Times New Roman"/>
          <w:sz w:val="24"/>
          <w:szCs w:val="24"/>
        </w:rPr>
        <w:t xml:space="preserve"> visando à demanda mundial</w:t>
      </w:r>
      <w:r w:rsidR="006A6951">
        <w:rPr>
          <w:rFonts w:ascii="Times New Roman" w:hAnsi="Times New Roman" w:cs="Times New Roman"/>
          <w:sz w:val="24"/>
          <w:szCs w:val="24"/>
        </w:rPr>
        <w:t>. Para enca</w:t>
      </w:r>
      <w:r w:rsidR="00F648F7">
        <w:rPr>
          <w:rFonts w:ascii="Times New Roman" w:hAnsi="Times New Roman" w:cs="Times New Roman"/>
          <w:sz w:val="24"/>
          <w:szCs w:val="24"/>
        </w:rPr>
        <w:t>rar</w:t>
      </w:r>
      <w:r w:rsidR="00650637">
        <w:rPr>
          <w:rFonts w:ascii="Times New Roman" w:hAnsi="Times New Roman" w:cs="Times New Roman"/>
          <w:sz w:val="24"/>
          <w:szCs w:val="24"/>
        </w:rPr>
        <w:t xml:space="preserve"> o</w:t>
      </w:r>
      <w:r w:rsidR="006D53D7">
        <w:rPr>
          <w:rFonts w:ascii="Times New Roman" w:hAnsi="Times New Roman" w:cs="Times New Roman"/>
          <w:sz w:val="24"/>
          <w:szCs w:val="24"/>
        </w:rPr>
        <w:t xml:space="preserve"> desafio terá de apresentar </w:t>
      </w:r>
      <w:r w:rsidR="004B0473">
        <w:rPr>
          <w:rFonts w:ascii="Times New Roman" w:hAnsi="Times New Roman" w:cs="Times New Roman"/>
          <w:sz w:val="24"/>
          <w:szCs w:val="24"/>
        </w:rPr>
        <w:t xml:space="preserve">modelos para a </w:t>
      </w:r>
      <w:r w:rsidR="00650637">
        <w:rPr>
          <w:rFonts w:ascii="Times New Roman" w:hAnsi="Times New Roman" w:cs="Times New Roman"/>
          <w:sz w:val="24"/>
          <w:szCs w:val="24"/>
        </w:rPr>
        <w:t xml:space="preserve">agropecuária tropical sustentável, </w:t>
      </w:r>
      <w:r w:rsidR="004B0473">
        <w:rPr>
          <w:rFonts w:ascii="Times New Roman" w:hAnsi="Times New Roman" w:cs="Times New Roman"/>
          <w:sz w:val="24"/>
          <w:szCs w:val="24"/>
        </w:rPr>
        <w:t>aplicação de tecnologias e conhecimentos para o aumento de produtividade</w:t>
      </w:r>
      <w:r w:rsidR="00650637">
        <w:rPr>
          <w:rFonts w:ascii="Times New Roman" w:hAnsi="Times New Roman" w:cs="Times New Roman"/>
          <w:sz w:val="24"/>
          <w:szCs w:val="24"/>
        </w:rPr>
        <w:t xml:space="preserve">. </w:t>
      </w:r>
      <w:r w:rsidR="00F648F7">
        <w:rPr>
          <w:rFonts w:ascii="Times New Roman" w:hAnsi="Times New Roman" w:cs="Times New Roman"/>
          <w:sz w:val="24"/>
          <w:szCs w:val="24"/>
        </w:rPr>
        <w:t>Destaca</w:t>
      </w:r>
      <w:r w:rsidR="006A6951">
        <w:rPr>
          <w:rFonts w:ascii="Times New Roman" w:hAnsi="Times New Roman" w:cs="Times New Roman"/>
          <w:sz w:val="24"/>
          <w:szCs w:val="24"/>
        </w:rPr>
        <w:t>,</w:t>
      </w:r>
      <w:r w:rsidR="00650637">
        <w:rPr>
          <w:rFonts w:ascii="Times New Roman" w:hAnsi="Times New Roman" w:cs="Times New Roman"/>
          <w:sz w:val="24"/>
          <w:szCs w:val="24"/>
        </w:rPr>
        <w:t xml:space="preserve"> também</w:t>
      </w:r>
      <w:r w:rsidR="006A6951">
        <w:rPr>
          <w:rFonts w:ascii="Times New Roman" w:hAnsi="Times New Roman" w:cs="Times New Roman"/>
          <w:sz w:val="24"/>
          <w:szCs w:val="24"/>
        </w:rPr>
        <w:t>,</w:t>
      </w:r>
      <w:r w:rsidR="00650637">
        <w:rPr>
          <w:rFonts w:ascii="Times New Roman" w:hAnsi="Times New Roman" w:cs="Times New Roman"/>
          <w:sz w:val="24"/>
          <w:szCs w:val="24"/>
        </w:rPr>
        <w:t xml:space="preserve"> o compromisso dos setores </w:t>
      </w:r>
      <w:r w:rsidR="00F648F7">
        <w:rPr>
          <w:rFonts w:ascii="Times New Roman" w:hAnsi="Times New Roman" w:cs="Times New Roman"/>
          <w:sz w:val="24"/>
          <w:szCs w:val="24"/>
        </w:rPr>
        <w:t>rurais</w:t>
      </w:r>
      <w:r w:rsidR="00650637">
        <w:rPr>
          <w:rFonts w:ascii="Times New Roman" w:hAnsi="Times New Roman" w:cs="Times New Roman"/>
          <w:sz w:val="24"/>
          <w:szCs w:val="24"/>
        </w:rPr>
        <w:t xml:space="preserve"> e urbanos com o projeto de fazer o Brasil o campeão mundial da seguran</w:t>
      </w:r>
      <w:r w:rsidR="00F648F7">
        <w:rPr>
          <w:rFonts w:ascii="Times New Roman" w:hAnsi="Times New Roman" w:cs="Times New Roman"/>
          <w:sz w:val="24"/>
          <w:szCs w:val="24"/>
        </w:rPr>
        <w:t>ça</w:t>
      </w:r>
      <w:r w:rsidR="00650637">
        <w:rPr>
          <w:rFonts w:ascii="Times New Roman" w:hAnsi="Times New Roman" w:cs="Times New Roman"/>
          <w:sz w:val="24"/>
          <w:szCs w:val="24"/>
        </w:rPr>
        <w:t xml:space="preserve"> alimentar, e, portanto, da Paz, até 2030. </w:t>
      </w:r>
    </w:p>
    <w:p w:rsidR="000913D1" w:rsidRDefault="000913D1" w:rsidP="00091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Ciência pode </w:t>
      </w:r>
      <w:r w:rsidR="00D12E96">
        <w:rPr>
          <w:rFonts w:ascii="Times New Roman" w:hAnsi="Times New Roman" w:cs="Times New Roman"/>
          <w:sz w:val="24"/>
          <w:szCs w:val="24"/>
        </w:rPr>
        <w:t xml:space="preserve">minimizar a fome </w:t>
      </w:r>
      <w:r>
        <w:rPr>
          <w:rFonts w:ascii="Times New Roman" w:hAnsi="Times New Roman" w:cs="Times New Roman"/>
          <w:sz w:val="24"/>
          <w:szCs w:val="24"/>
        </w:rPr>
        <w:t xml:space="preserve">por meio de melhorias tecnológicas, sociais, produtivas, econômicas e ambientais. </w:t>
      </w:r>
    </w:p>
    <w:p w:rsidR="000913D1" w:rsidRDefault="000913D1" w:rsidP="00091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ESALQ vem contribuindo e expandindo este objetivo em suas áreas de atuação em nível local, reg</w:t>
      </w:r>
      <w:r w:rsidR="00954EA2">
        <w:rPr>
          <w:rFonts w:ascii="Times New Roman" w:hAnsi="Times New Roman" w:cs="Times New Roman"/>
          <w:sz w:val="24"/>
          <w:szCs w:val="24"/>
        </w:rPr>
        <w:t xml:space="preserve">ional, nacional e internacional, </w:t>
      </w:r>
      <w:r>
        <w:rPr>
          <w:rFonts w:ascii="Times New Roman" w:hAnsi="Times New Roman" w:cs="Times New Roman"/>
          <w:sz w:val="24"/>
          <w:szCs w:val="24"/>
        </w:rPr>
        <w:t xml:space="preserve">resolvendo problemas e propondo soluções em relação </w:t>
      </w:r>
      <w:r w:rsidR="00CD7ABC">
        <w:rPr>
          <w:rFonts w:ascii="Times New Roman" w:hAnsi="Times New Roman" w:cs="Times New Roman"/>
          <w:sz w:val="24"/>
          <w:szCs w:val="24"/>
        </w:rPr>
        <w:t xml:space="preserve">à biologia, genética, produção animal, produção vegetal, </w:t>
      </w:r>
      <w:proofErr w:type="spellStart"/>
      <w:r w:rsidR="00CD7ABC">
        <w:rPr>
          <w:rFonts w:ascii="Times New Roman" w:hAnsi="Times New Roman" w:cs="Times New Roman"/>
          <w:sz w:val="24"/>
          <w:szCs w:val="24"/>
        </w:rPr>
        <w:t>fitossanidade</w:t>
      </w:r>
      <w:proofErr w:type="spellEnd"/>
      <w:r w:rsidR="00CD7ABC">
        <w:rPr>
          <w:rFonts w:ascii="Times New Roman" w:hAnsi="Times New Roman" w:cs="Times New Roman"/>
          <w:sz w:val="24"/>
          <w:szCs w:val="24"/>
        </w:rPr>
        <w:t xml:space="preserve">, </w:t>
      </w:r>
      <w:r w:rsidR="008709D0">
        <w:rPr>
          <w:rFonts w:ascii="Times New Roman" w:hAnsi="Times New Roman" w:cs="Times New Roman"/>
          <w:sz w:val="24"/>
          <w:szCs w:val="24"/>
        </w:rPr>
        <w:t>mecanização agrícola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09D0">
        <w:rPr>
          <w:rFonts w:ascii="Times New Roman" w:hAnsi="Times New Roman" w:cs="Times New Roman"/>
          <w:sz w:val="24"/>
          <w:szCs w:val="24"/>
        </w:rPr>
        <w:t xml:space="preserve"> agrometeo</w:t>
      </w:r>
      <w:r w:rsidR="00CD7ABC">
        <w:rPr>
          <w:rFonts w:ascii="Times New Roman" w:hAnsi="Times New Roman" w:cs="Times New Roman"/>
          <w:sz w:val="24"/>
          <w:szCs w:val="24"/>
        </w:rPr>
        <w:t xml:space="preserve">rologia, </w:t>
      </w:r>
      <w:r>
        <w:rPr>
          <w:rFonts w:ascii="Times New Roman" w:hAnsi="Times New Roman" w:cs="Times New Roman"/>
          <w:sz w:val="24"/>
          <w:szCs w:val="24"/>
        </w:rPr>
        <w:t xml:space="preserve">tecnologia de alimentos, </w:t>
      </w:r>
      <w:r w:rsidR="008709D0">
        <w:rPr>
          <w:rFonts w:ascii="Times New Roman" w:hAnsi="Times New Roman" w:cs="Times New Roman"/>
          <w:sz w:val="24"/>
          <w:szCs w:val="24"/>
        </w:rPr>
        <w:t>gastronomia molecular,</w:t>
      </w:r>
      <w:r>
        <w:rPr>
          <w:rFonts w:ascii="Times New Roman" w:hAnsi="Times New Roman" w:cs="Times New Roman"/>
          <w:sz w:val="24"/>
          <w:szCs w:val="24"/>
        </w:rPr>
        <w:t xml:space="preserve"> modelagem, matemática, estatística, florestas, </w:t>
      </w:r>
      <w:r w:rsidR="004B0473">
        <w:rPr>
          <w:rFonts w:ascii="Times New Roman" w:hAnsi="Times New Roman" w:cs="Times New Roman"/>
          <w:sz w:val="24"/>
          <w:szCs w:val="24"/>
        </w:rPr>
        <w:t>mananci</w:t>
      </w:r>
      <w:r w:rsidR="008709D0">
        <w:rPr>
          <w:rFonts w:ascii="Times New Roman" w:hAnsi="Times New Roman" w:cs="Times New Roman"/>
          <w:sz w:val="24"/>
          <w:szCs w:val="24"/>
        </w:rPr>
        <w:t xml:space="preserve">ais hídricos, gestão ambiental, </w:t>
      </w:r>
      <w:r>
        <w:rPr>
          <w:rFonts w:ascii="Times New Roman" w:hAnsi="Times New Roman" w:cs="Times New Roman"/>
          <w:sz w:val="24"/>
          <w:szCs w:val="24"/>
        </w:rPr>
        <w:t>economia, administração e sociologia</w:t>
      </w:r>
      <w:r w:rsidR="00D12E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Para dar continuidade a </w:t>
      </w:r>
      <w:r w:rsidR="00D12E96">
        <w:rPr>
          <w:rFonts w:ascii="Times New Roman" w:hAnsi="Times New Roman" w:cs="Times New Roman"/>
          <w:sz w:val="24"/>
          <w:szCs w:val="24"/>
        </w:rPr>
        <w:t>esta contribuição, o tema Alimento</w:t>
      </w:r>
      <w:r>
        <w:rPr>
          <w:rFonts w:ascii="Times New Roman" w:hAnsi="Times New Roman" w:cs="Times New Roman"/>
          <w:sz w:val="24"/>
          <w:szCs w:val="24"/>
        </w:rPr>
        <w:t xml:space="preserve"> precisa estar presente na formação dos novos recursos humanos, no ensino de graduação e de pós-graduação, na pesquisa e na extensão de forma transversal e interdisciplinar.</w:t>
      </w:r>
    </w:p>
    <w:p w:rsidR="000913D1" w:rsidRDefault="000913D1" w:rsidP="00091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é a prop</w:t>
      </w:r>
      <w:r w:rsidR="00D12E96">
        <w:rPr>
          <w:rFonts w:ascii="Times New Roman" w:hAnsi="Times New Roman" w:cs="Times New Roman"/>
          <w:sz w:val="24"/>
          <w:szCs w:val="24"/>
        </w:rPr>
        <w:t>osta de 2019</w:t>
      </w:r>
      <w:r>
        <w:rPr>
          <w:rFonts w:ascii="Times New Roman" w:hAnsi="Times New Roman" w:cs="Times New Roman"/>
          <w:sz w:val="24"/>
          <w:szCs w:val="24"/>
        </w:rPr>
        <w:t xml:space="preserve">, compartilhada com as demais unidades do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USP em Piracicaba - Centro de Energia Nuclear na Agricultura (CENA), Centro de Tecnologia da Informação “Luiz de Queiroz”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CeTI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-LQ) e Prefeitura do Campus USP “Luiz de Queiroz” (PUSP-LQ), para que a comunidade do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promova e participe de atividades sob a per</w:t>
      </w:r>
      <w:r w:rsidR="00D12E96">
        <w:rPr>
          <w:rFonts w:ascii="Times New Roman" w:hAnsi="Times New Roman" w:cs="Times New Roman"/>
          <w:sz w:val="24"/>
          <w:szCs w:val="24"/>
        </w:rPr>
        <w:t>spectiva do projeto</w:t>
      </w:r>
      <w:r>
        <w:rPr>
          <w:rFonts w:ascii="Times New Roman" w:hAnsi="Times New Roman" w:cs="Times New Roman"/>
          <w:sz w:val="24"/>
          <w:szCs w:val="24"/>
        </w:rPr>
        <w:t>, com base nos seguintes eixos:</w:t>
      </w:r>
    </w:p>
    <w:p w:rsidR="000913D1" w:rsidRDefault="000913D1" w:rsidP="000913D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Eixos Temáticos Transversais </w:t>
      </w:r>
    </w:p>
    <w:p w:rsidR="000913D1" w:rsidRPr="006D53D7" w:rsidRDefault="00D12E96" w:rsidP="000913D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3D7">
        <w:rPr>
          <w:rFonts w:ascii="Times New Roman" w:hAnsi="Times New Roman" w:cs="Times New Roman"/>
          <w:b/>
          <w:sz w:val="24"/>
          <w:szCs w:val="24"/>
        </w:rPr>
        <w:t xml:space="preserve">Agricultura </w:t>
      </w:r>
      <w:r w:rsidR="000913D1" w:rsidRPr="006D53D7">
        <w:rPr>
          <w:rFonts w:ascii="Times New Roman" w:hAnsi="Times New Roman" w:cs="Times New Roman"/>
          <w:b/>
          <w:sz w:val="24"/>
          <w:szCs w:val="24"/>
        </w:rPr>
        <w:t>e Alimentação</w:t>
      </w:r>
    </w:p>
    <w:p w:rsidR="006D53D7" w:rsidRDefault="000913D1" w:rsidP="006D53D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Combate à Fome e à Pobreza; Desenvolvimento </w:t>
      </w:r>
      <w:r w:rsidR="006D53D7">
        <w:rPr>
          <w:rFonts w:ascii="Times New Roman" w:hAnsi="Times New Roman" w:cs="Times New Roman"/>
          <w:sz w:val="24"/>
          <w:szCs w:val="24"/>
        </w:rPr>
        <w:t xml:space="preserve">e Planejamento </w:t>
      </w:r>
      <w:r>
        <w:rPr>
          <w:rFonts w:ascii="Times New Roman" w:hAnsi="Times New Roman" w:cs="Times New Roman"/>
          <w:sz w:val="24"/>
          <w:szCs w:val="24"/>
        </w:rPr>
        <w:t>Agrícola</w:t>
      </w:r>
      <w:r w:rsidR="006D53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D53D7">
        <w:rPr>
          <w:rFonts w:ascii="Times New Roman" w:hAnsi="Times New Roman" w:cs="Times New Roman"/>
          <w:sz w:val="24"/>
          <w:szCs w:val="24"/>
        </w:rPr>
        <w:t>Produção e Consumo Sustentável; Consumo de Energia e Produtividade Agrícola; Melhoria da</w:t>
      </w:r>
      <w:r>
        <w:rPr>
          <w:rFonts w:ascii="Times New Roman" w:hAnsi="Times New Roman" w:cs="Times New Roman"/>
          <w:sz w:val="24"/>
          <w:szCs w:val="24"/>
        </w:rPr>
        <w:t xml:space="preserve"> Nutrição; Segurança Alimentar</w:t>
      </w:r>
      <w:r w:rsidR="006D53D7">
        <w:rPr>
          <w:rFonts w:ascii="Times New Roman" w:hAnsi="Times New Roman" w:cs="Times New Roman"/>
          <w:sz w:val="24"/>
          <w:szCs w:val="24"/>
        </w:rPr>
        <w:t>; Fontes alternativa de A</w:t>
      </w:r>
      <w:r w:rsidR="00D12E96">
        <w:rPr>
          <w:rFonts w:ascii="Times New Roman" w:hAnsi="Times New Roman" w:cs="Times New Roman"/>
          <w:sz w:val="24"/>
          <w:szCs w:val="24"/>
        </w:rPr>
        <w:t xml:space="preserve">limentação </w:t>
      </w:r>
      <w:r w:rsidR="006D53D7">
        <w:rPr>
          <w:rFonts w:ascii="Times New Roman" w:hAnsi="Times New Roman" w:cs="Times New Roman"/>
          <w:sz w:val="24"/>
          <w:szCs w:val="24"/>
        </w:rPr>
        <w:t>como alimentos PANC (Plantas Alimentícias não C</w:t>
      </w:r>
      <w:r w:rsidR="008709D0">
        <w:rPr>
          <w:rFonts w:ascii="Times New Roman" w:hAnsi="Times New Roman" w:cs="Times New Roman"/>
          <w:sz w:val="24"/>
          <w:szCs w:val="24"/>
        </w:rPr>
        <w:t>onvencionais) e Insetos; outros.</w:t>
      </w:r>
    </w:p>
    <w:p w:rsidR="006D53D7" w:rsidRDefault="006D53D7" w:rsidP="006D53D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913D1" w:rsidRPr="006D53D7" w:rsidRDefault="00F648F7" w:rsidP="006D53D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3D7">
        <w:rPr>
          <w:rFonts w:ascii="Times New Roman" w:hAnsi="Times New Roman" w:cs="Times New Roman"/>
          <w:b/>
          <w:sz w:val="24"/>
          <w:szCs w:val="24"/>
        </w:rPr>
        <w:lastRenderedPageBreak/>
        <w:t>Agricultura</w:t>
      </w:r>
      <w:r w:rsidR="000913D1" w:rsidRPr="006D53D7">
        <w:rPr>
          <w:rFonts w:ascii="Times New Roman" w:hAnsi="Times New Roman" w:cs="Times New Roman"/>
          <w:b/>
          <w:sz w:val="24"/>
          <w:szCs w:val="24"/>
        </w:rPr>
        <w:t xml:space="preserve"> e Inclusão </w:t>
      </w:r>
    </w:p>
    <w:p w:rsidR="000913D1" w:rsidRDefault="000913D1" w:rsidP="000913D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Assistência Técnica nas áreas Agrícola, Alimentar, de Desenvolvimento Rural, Florestal; Programas de Cooperação e de Informação ao alcance de todos; Distribuição de Alimentos; Acessibilidade no Campo; </w:t>
      </w:r>
      <w:r w:rsidR="00D12E96">
        <w:rPr>
          <w:rFonts w:ascii="Times New Roman" w:hAnsi="Times New Roman" w:cs="Times New Roman"/>
          <w:sz w:val="24"/>
          <w:szCs w:val="24"/>
        </w:rPr>
        <w:t>Agricultura</w:t>
      </w:r>
      <w:r w:rsidR="00F039B7">
        <w:rPr>
          <w:rFonts w:ascii="Times New Roman" w:hAnsi="Times New Roman" w:cs="Times New Roman"/>
          <w:sz w:val="24"/>
          <w:szCs w:val="24"/>
        </w:rPr>
        <w:t xml:space="preserve"> Familiar, Agricultura Urbana; </w:t>
      </w:r>
      <w:r w:rsidR="008709D0">
        <w:rPr>
          <w:rFonts w:ascii="Times New Roman" w:hAnsi="Times New Roman" w:cs="Times New Roman"/>
          <w:sz w:val="24"/>
          <w:szCs w:val="24"/>
        </w:rPr>
        <w:t>outros.</w:t>
      </w:r>
    </w:p>
    <w:p w:rsidR="000913D1" w:rsidRDefault="000913D1" w:rsidP="000913D1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0913D1" w:rsidRPr="00F039B7" w:rsidRDefault="000913D1" w:rsidP="000913D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9B7">
        <w:rPr>
          <w:rFonts w:ascii="Times New Roman" w:hAnsi="Times New Roman" w:cs="Times New Roman"/>
          <w:b/>
          <w:sz w:val="24"/>
          <w:szCs w:val="24"/>
        </w:rPr>
        <w:t>Agricu</w:t>
      </w:r>
      <w:r w:rsidR="00F039B7" w:rsidRPr="00F039B7">
        <w:rPr>
          <w:rFonts w:ascii="Times New Roman" w:hAnsi="Times New Roman" w:cs="Times New Roman"/>
          <w:b/>
          <w:sz w:val="24"/>
          <w:szCs w:val="24"/>
        </w:rPr>
        <w:t>ltura e Inovação</w:t>
      </w:r>
    </w:p>
    <w:p w:rsidR="00F039B7" w:rsidRDefault="00F039B7" w:rsidP="00F039B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Inovações Tecnológicas na Agricultura: Novas Técnicas, Tecnologia e Soluções aplicadas na Cadeia de Produção e Distribuição de Alimentos</w:t>
      </w:r>
      <w:r w:rsidR="004B0473">
        <w:rPr>
          <w:rFonts w:ascii="Times New Roman" w:hAnsi="Times New Roman" w:cs="Times New Roman"/>
          <w:sz w:val="24"/>
          <w:szCs w:val="24"/>
        </w:rPr>
        <w:t>, Ciclagem de Nutrientes e Manejo de Resíduos, Uso adequado do Solo</w:t>
      </w:r>
      <w:r w:rsidR="004F3BF1">
        <w:rPr>
          <w:rFonts w:ascii="Times New Roman" w:hAnsi="Times New Roman" w:cs="Times New Roman"/>
          <w:sz w:val="24"/>
          <w:szCs w:val="24"/>
        </w:rPr>
        <w:t>; out</w:t>
      </w:r>
      <w:bookmarkStart w:id="0" w:name="_GoBack"/>
      <w:bookmarkEnd w:id="0"/>
    </w:p>
    <w:sectPr w:rsidR="00F039B7" w:rsidSect="00434BC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CF" w:rsidRDefault="005568CF" w:rsidP="000913D1">
      <w:pPr>
        <w:spacing w:after="0" w:line="240" w:lineRule="auto"/>
      </w:pPr>
      <w:r>
        <w:separator/>
      </w:r>
    </w:p>
  </w:endnote>
  <w:endnote w:type="continuationSeparator" w:id="0">
    <w:p w:rsidR="005568CF" w:rsidRDefault="005568CF" w:rsidP="0009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CF" w:rsidRDefault="005568CF" w:rsidP="000913D1">
      <w:pPr>
        <w:spacing w:after="0" w:line="240" w:lineRule="auto"/>
      </w:pPr>
      <w:r>
        <w:separator/>
      </w:r>
    </w:p>
  </w:footnote>
  <w:footnote w:type="continuationSeparator" w:id="0">
    <w:p w:rsidR="005568CF" w:rsidRDefault="005568CF" w:rsidP="000913D1">
      <w:pPr>
        <w:spacing w:after="0" w:line="240" w:lineRule="auto"/>
      </w:pPr>
      <w:r>
        <w:continuationSeparator/>
      </w:r>
    </w:p>
  </w:footnote>
  <w:footnote w:id="1">
    <w:p w:rsidR="000913D1" w:rsidRDefault="000913D1" w:rsidP="000913D1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Para mais informações vide: Política externa – Agenda 2030 para o Desenvolvimento Sustentável e Transformando Nosso Mundo: a Agenda 2030 para o Desenvolvimento Sustentável. Disponível em:</w:t>
      </w:r>
    </w:p>
    <w:p w:rsidR="000913D1" w:rsidRDefault="005568CF" w:rsidP="000913D1">
      <w:pPr>
        <w:pStyle w:val="Textodenotaderodap"/>
        <w:jc w:val="both"/>
        <w:rPr>
          <w:rFonts w:ascii="Times New Roman" w:hAnsi="Times New Roman" w:cs="Times New Roman"/>
        </w:rPr>
      </w:pPr>
      <w:hyperlink r:id="rId1" w:history="1">
        <w:r w:rsidR="000913D1">
          <w:rPr>
            <w:rStyle w:val="Hyperlink"/>
            <w:rFonts w:ascii="Times New Roman" w:hAnsi="Times New Roman" w:cs="Times New Roman"/>
          </w:rPr>
          <w:t>http://nacoesunidas.org/pos2015/agenda2030</w:t>
        </w:r>
      </w:hyperlink>
      <w:r w:rsidR="000913D1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B2E"/>
    <w:multiLevelType w:val="hybridMultilevel"/>
    <w:tmpl w:val="AD46C7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0BE7"/>
    <w:multiLevelType w:val="hybridMultilevel"/>
    <w:tmpl w:val="A2227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D1"/>
    <w:rsid w:val="0000333F"/>
    <w:rsid w:val="00080DC2"/>
    <w:rsid w:val="000913D1"/>
    <w:rsid w:val="00170A95"/>
    <w:rsid w:val="00175344"/>
    <w:rsid w:val="00231EDD"/>
    <w:rsid w:val="00434BCF"/>
    <w:rsid w:val="004B0473"/>
    <w:rsid w:val="004F3BF1"/>
    <w:rsid w:val="00536FB3"/>
    <w:rsid w:val="005568CF"/>
    <w:rsid w:val="00650637"/>
    <w:rsid w:val="006645A5"/>
    <w:rsid w:val="00684772"/>
    <w:rsid w:val="006A6951"/>
    <w:rsid w:val="006D53D7"/>
    <w:rsid w:val="00721F69"/>
    <w:rsid w:val="00800696"/>
    <w:rsid w:val="008709D0"/>
    <w:rsid w:val="008837D7"/>
    <w:rsid w:val="00920956"/>
    <w:rsid w:val="00933847"/>
    <w:rsid w:val="00954EA2"/>
    <w:rsid w:val="00984285"/>
    <w:rsid w:val="009871F8"/>
    <w:rsid w:val="009A6C51"/>
    <w:rsid w:val="009E4DB9"/>
    <w:rsid w:val="00AD4B3C"/>
    <w:rsid w:val="00AE6FB2"/>
    <w:rsid w:val="00B259CE"/>
    <w:rsid w:val="00BE215B"/>
    <w:rsid w:val="00C536E8"/>
    <w:rsid w:val="00C8444E"/>
    <w:rsid w:val="00CD7ABC"/>
    <w:rsid w:val="00D12E96"/>
    <w:rsid w:val="00DB234C"/>
    <w:rsid w:val="00DF35C3"/>
    <w:rsid w:val="00E3760A"/>
    <w:rsid w:val="00E81589"/>
    <w:rsid w:val="00EA7013"/>
    <w:rsid w:val="00F039B7"/>
    <w:rsid w:val="00F648F7"/>
    <w:rsid w:val="00F87729"/>
    <w:rsid w:val="00FB7C39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776E"/>
  <w15:chartTrackingRefBased/>
  <w15:docId w15:val="{C4ACA0F0-233B-4E20-AFA8-EC27BB18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3D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13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13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13D1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0913D1"/>
    <w:pPr>
      <w:ind w:left="720"/>
      <w:contextualSpacing/>
    </w:pPr>
  </w:style>
  <w:style w:type="character" w:styleId="Refdenotaderodap">
    <w:name w:val="footnote reference"/>
    <w:basedOn w:val="Fontepargpadro"/>
    <w:uiPriority w:val="99"/>
    <w:semiHidden/>
    <w:unhideWhenUsed/>
    <w:rsid w:val="000913D1"/>
    <w:rPr>
      <w:vertAlign w:val="superscript"/>
    </w:rPr>
  </w:style>
  <w:style w:type="table" w:styleId="Tabelacomgrade">
    <w:name w:val="Table Grid"/>
    <w:basedOn w:val="Tabelanormal"/>
    <w:uiPriority w:val="39"/>
    <w:rsid w:val="000913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913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alq.usp.br/desafio-aed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lq.usp.br/combate-aed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lq.usp.br/cienciaparapa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lq.usp.br/desafio-agua/" TargetMode="External"/><Relationship Id="rId10" Type="http://schemas.openxmlformats.org/officeDocument/2006/relationships/hyperlink" Target="http://www4.esalq.usp.br/em-foco/consumo-conscien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salq.usp.br/agua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acoesunidas.org/pos2015/agenda203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83DE-0A48-4169-8BC8-9A9AD713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Caio</cp:lastModifiedBy>
  <cp:revision>2</cp:revision>
  <cp:lastPrinted>2019-02-14T12:45:00Z</cp:lastPrinted>
  <dcterms:created xsi:type="dcterms:W3CDTF">2019-02-14T17:37:00Z</dcterms:created>
  <dcterms:modified xsi:type="dcterms:W3CDTF">2019-02-14T17:37:00Z</dcterms:modified>
</cp:coreProperties>
</file>