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CE" w:rsidRPr="009113D9" w:rsidRDefault="00E30CCE" w:rsidP="00E30C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Regulamento</w:t>
      </w:r>
    </w:p>
    <w:p w:rsidR="00E30CCE" w:rsidRPr="009113D9" w:rsidRDefault="00E30CCE" w:rsidP="00E30C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“DESAFIO – CONSUMO CONSCIENTE”</w:t>
      </w:r>
    </w:p>
    <w:p w:rsidR="00E30CCE" w:rsidRPr="009113D9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Artigo I – Sobre o Desafio</w:t>
      </w: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A Escola Superior de Agricultura “Luiz de Queiroz”, da Universidade de São Paulo, situada à Avenida Pádua Dias, número 11, Piracicaba, SP, lança o “Desafio – Consumo Consciente”, na forma de concurso nas categorias “Frases” e “Fotos”, integrando o seu Projeto Temático anual, com apoio da Prefeitura do Campus USP “Luiz de Queiroz” e do Centro de Energia Nuclear na Agricultura – CENA.</w:t>
      </w: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A participação é voluntária e gratuita a todos os membros da comunidade do Campus USP “Luiz de Queiroz” e é estendida a toda a comunidade externa. O Desafio não está sujeito a qualquer espécie de cobrança ou à necessidade de qualquer desembolso por parte dos participantes e não se sujeitando a quaisquer fatores aleatórios, como por exemplo, modalidade de sorteio.</w:t>
      </w: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proofErr w:type="spellStart"/>
      <w:r w:rsidRPr="009113D9">
        <w:rPr>
          <w:rFonts w:ascii="Arial" w:eastAsia="Times New Roman" w:hAnsi="Arial" w:cs="Arial"/>
          <w:sz w:val="24"/>
          <w:szCs w:val="24"/>
          <w:lang w:eastAsia="pt-BR"/>
        </w:rPr>
        <w:t>Esalq</w:t>
      </w:r>
      <w:proofErr w:type="spellEnd"/>
      <w:r w:rsidRPr="009113D9">
        <w:rPr>
          <w:rFonts w:ascii="Arial" w:eastAsia="Times New Roman" w:hAnsi="Arial" w:cs="Arial"/>
          <w:sz w:val="24"/>
          <w:szCs w:val="24"/>
          <w:lang w:eastAsia="pt-BR"/>
        </w:rPr>
        <w:t>/USP criou, em 2015, um espaço para a discussão de temas de interesse so</w:t>
      </w:r>
      <w:r w:rsidR="000B1999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cial, que envolvam 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>as comunidades interna e externa, visando estimular reflexões e apresentar iniciativas já existentes nas áreas de ensino, pesquisa, extensão e gestão na Universidade.</w:t>
      </w: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O tema escolhido para 2018 visa suscitar reflexões da relação do homem com o ambiente, estimulando</w:t>
      </w:r>
      <w:r w:rsidR="00CA5365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ações individuais e coletivas 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nas residências, em espaços comuns e </w:t>
      </w:r>
      <w:r w:rsidR="00A0211A" w:rsidRPr="009113D9">
        <w:rPr>
          <w:rFonts w:ascii="Arial" w:eastAsia="Times New Roman" w:hAnsi="Arial" w:cs="Arial"/>
          <w:sz w:val="24"/>
          <w:szCs w:val="24"/>
          <w:lang w:eastAsia="pt-BR"/>
        </w:rPr>
        <w:t>nos locais de trabalho e estudo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. A responsabilidade de uso, redução, reuso, otimização de recursos, educação ambiental, </w:t>
      </w:r>
      <w:r w:rsidR="00A0211A" w:rsidRPr="009113D9">
        <w:rPr>
          <w:rFonts w:ascii="Arial" w:eastAsia="Times New Roman" w:hAnsi="Arial" w:cs="Arial"/>
          <w:sz w:val="24"/>
          <w:szCs w:val="24"/>
          <w:lang w:eastAsia="pt-BR"/>
        </w:rPr>
        <w:t>inovação ética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e postura depende de todos para o enfrentamento dos desafios locais e globais.</w:t>
      </w:r>
    </w:p>
    <w:p w:rsidR="00E30CCE" w:rsidRPr="009113D9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Artigo II – Sobre o Projeto Temático</w:t>
      </w:r>
    </w:p>
    <w:p w:rsidR="00E30CCE" w:rsidRPr="009113D9" w:rsidRDefault="00E30CCE" w:rsidP="00E30CC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Dar visibilidade interna e externa aos projetos e ações relacionados ao tema principal e aos temas transversais já em andamento na </w:t>
      </w:r>
      <w:proofErr w:type="spellStart"/>
      <w:r w:rsidRPr="009113D9">
        <w:rPr>
          <w:rFonts w:ascii="Arial" w:eastAsia="Times New Roman" w:hAnsi="Arial" w:cs="Arial"/>
          <w:sz w:val="24"/>
          <w:szCs w:val="24"/>
          <w:lang w:eastAsia="pt-BR"/>
        </w:rPr>
        <w:t>Esalq</w:t>
      </w:r>
      <w:proofErr w:type="spellEnd"/>
      <w:r w:rsidRPr="009113D9">
        <w:rPr>
          <w:rFonts w:ascii="Arial" w:eastAsia="Times New Roman" w:hAnsi="Arial" w:cs="Arial"/>
          <w:sz w:val="24"/>
          <w:szCs w:val="24"/>
          <w:lang w:eastAsia="pt-BR"/>
        </w:rPr>
        <w:t>/USP;</w:t>
      </w:r>
    </w:p>
    <w:p w:rsidR="00E30CCE" w:rsidRPr="009113D9" w:rsidRDefault="00E30CCE" w:rsidP="00E30CC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Fomentar a consciência socioambiental, especialmente dos acadêmicos, utilizando</w:t>
      </w:r>
      <w:r w:rsidR="00A0211A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a multidisciplinari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dade e a </w:t>
      </w:r>
      <w:r w:rsidR="00A0211A" w:rsidRPr="009113D9">
        <w:rPr>
          <w:rFonts w:ascii="Arial" w:eastAsia="Times New Roman" w:hAnsi="Arial" w:cs="Arial"/>
          <w:sz w:val="24"/>
          <w:szCs w:val="24"/>
          <w:lang w:eastAsia="pt-BR"/>
        </w:rPr>
        <w:t>interdisciplinaridade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com a escolha de temas transversais relacionados com a grade disciplinar dos cursos da instituição, com a finalidade de estimular o espírito de cidadania, a inovação, o empreendedorismo, a ética e as posturas humana e profissional durante a formação acadêmica;</w:t>
      </w:r>
    </w:p>
    <w:p w:rsidR="00E30CCE" w:rsidRPr="009113D9" w:rsidRDefault="00E30CCE" w:rsidP="00E30CC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Identificar, incentivar e propor estratégias para o enfrentamento dos desafios globais e locais relacionados ao tema proposto;</w:t>
      </w:r>
    </w:p>
    <w:p w:rsidR="00E30CCE" w:rsidRPr="009113D9" w:rsidRDefault="00E30CCE" w:rsidP="00E30CC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Promover a sinergia dos diversos públicos do </w:t>
      </w:r>
      <w:r w:rsidRPr="009113D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Campus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para a potencialização de ações comuns e integradas;</w:t>
      </w:r>
    </w:p>
    <w:p w:rsidR="00E30CCE" w:rsidRPr="009113D9" w:rsidRDefault="00E30CCE" w:rsidP="00E30CC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Firmar a </w:t>
      </w:r>
      <w:proofErr w:type="spellStart"/>
      <w:r w:rsidRPr="009113D9">
        <w:rPr>
          <w:rFonts w:ascii="Arial" w:eastAsia="Times New Roman" w:hAnsi="Arial" w:cs="Arial"/>
          <w:sz w:val="24"/>
          <w:szCs w:val="24"/>
          <w:lang w:eastAsia="pt-BR"/>
        </w:rPr>
        <w:t>Esalq</w:t>
      </w:r>
      <w:proofErr w:type="spellEnd"/>
      <w:r w:rsidRPr="009113D9">
        <w:rPr>
          <w:rFonts w:ascii="Arial" w:eastAsia="Times New Roman" w:hAnsi="Arial" w:cs="Arial"/>
          <w:sz w:val="24"/>
          <w:szCs w:val="24"/>
          <w:lang w:eastAsia="pt-BR"/>
        </w:rPr>
        <w:t>/USP como instituição de referência em temas sociais, e;</w:t>
      </w:r>
    </w:p>
    <w:p w:rsidR="00E30CCE" w:rsidRPr="009113D9" w:rsidRDefault="00E30CCE" w:rsidP="00E30CCE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Noto Sans Symbols" w:eastAsia="Times New Roman" w:hAnsi="Noto Sans Symbols" w:cs="Times New Roman"/>
          <w:b/>
          <w:bCs/>
          <w:i/>
          <w:iCs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Envolver o público interno do Campus USP “Luiz de Queiroz” por meio de ações conjuntas com os diversos públicos externos à instituição.</w:t>
      </w:r>
    </w:p>
    <w:p w:rsidR="00E30CCE" w:rsidRPr="009113D9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Temas anteriores</w:t>
      </w:r>
    </w:p>
    <w:p w:rsidR="00E30CCE" w:rsidRPr="009113D9" w:rsidRDefault="00E30CCE" w:rsidP="00E3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2015 - Água &amp; ESALQ: Racionalizar ou Racionar</w:t>
      </w:r>
    </w:p>
    <w:p w:rsidR="00E30CCE" w:rsidRPr="009113D9" w:rsidRDefault="00E30CCE" w:rsidP="00E3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Site: </w:t>
      </w:r>
      <w:hyperlink r:id="rId5" w:history="1">
        <w:r w:rsidRPr="009113D9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http://www.esalq.usp.br/agua/</w:t>
        </w:r>
      </w:hyperlink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E30CCE" w:rsidRPr="009113D9" w:rsidRDefault="00E30CCE" w:rsidP="00E3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Desafio: </w:t>
      </w:r>
      <w:hyperlink r:id="rId6" w:history="1">
        <w:r w:rsidRPr="009113D9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http://www.esalq.usp.br/desafio-agua/</w:t>
        </w:r>
      </w:hyperlink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E30CCE" w:rsidRPr="009113D9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0CCE" w:rsidRPr="009113D9" w:rsidRDefault="00E30CCE" w:rsidP="00E3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2016 - Programa de Combate ao Mosquito </w:t>
      </w:r>
      <w:r w:rsidRPr="009113D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 xml:space="preserve">Aedes </w:t>
      </w:r>
      <w:proofErr w:type="spellStart"/>
      <w:r w:rsidRPr="009113D9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aegypt</w:t>
      </w:r>
      <w:proofErr w:type="spellEnd"/>
    </w:p>
    <w:p w:rsidR="00E30CCE" w:rsidRPr="009113D9" w:rsidRDefault="00E30CCE" w:rsidP="00E3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Site: </w:t>
      </w:r>
      <w:hyperlink r:id="rId7" w:history="1">
        <w:r w:rsidRPr="009113D9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http://www.esalq.usp.br/combate-aedes/</w:t>
        </w:r>
      </w:hyperlink>
    </w:p>
    <w:p w:rsidR="00E30CCE" w:rsidRPr="009113D9" w:rsidRDefault="00E30CCE" w:rsidP="00E3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Desafio: </w:t>
      </w:r>
      <w:hyperlink r:id="rId8" w:history="1">
        <w:r w:rsidRPr="009113D9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http://www.esalq.usp.br/desafio-aedes/</w:t>
        </w:r>
      </w:hyperlink>
    </w:p>
    <w:p w:rsidR="00E30CCE" w:rsidRPr="009113D9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0CCE" w:rsidRPr="009113D9" w:rsidRDefault="00E30CCE" w:rsidP="00E3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2017 – Ciência para a Paz</w:t>
      </w:r>
    </w:p>
    <w:p w:rsidR="00E30CCE" w:rsidRPr="009113D9" w:rsidRDefault="00E30CCE" w:rsidP="00E3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Site: </w:t>
      </w:r>
      <w:hyperlink r:id="rId9" w:history="1">
        <w:r w:rsidRPr="009113D9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http://www.esalq.usp.br/cienciaparaapaz/</w:t>
        </w:r>
      </w:hyperlink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E30CCE" w:rsidRPr="009113D9" w:rsidRDefault="00E30CCE" w:rsidP="00E30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Desafio: </w:t>
      </w:r>
      <w:hyperlink r:id="rId10" w:history="1">
        <w:r w:rsidRPr="009113D9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http://www.esalq.usp.br/cienciaparaapaz</w:t>
        </w:r>
      </w:hyperlink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/</w:t>
      </w:r>
    </w:p>
    <w:p w:rsidR="00E30CCE" w:rsidRPr="009113D9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Artigo III. Categorias do Desafio</w:t>
      </w:r>
    </w:p>
    <w:p w:rsidR="00E30CCE" w:rsidRPr="009113D9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Categoria Frases</w:t>
      </w: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Podem participar do concurso de frases, todos os cidadãos maio</w:t>
      </w:r>
      <w:r w:rsidR="00A0211A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res de 18 anos, abordando sobre 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>o tema “CONSUMO CONSCIENTE”. As inscrições devem ser individuais. Cada participante poderá escrever no máximo</w:t>
      </w:r>
      <w:r w:rsidR="00A0211A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três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frases, sendo vedada coautoria, escrita em língua portuguesa, a qual deverá conter até 250 (duzentos e cinquenta) caracteres (contabilizados com espaços).</w:t>
      </w: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Os critérios de avaliação da frase serão:</w:t>
      </w: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Ad</w:t>
      </w:r>
      <w:r w:rsidR="00A0211A" w:rsidRPr="009113D9">
        <w:rPr>
          <w:rFonts w:ascii="Arial" w:eastAsia="Times New Roman" w:hAnsi="Arial" w:cs="Arial"/>
          <w:sz w:val="24"/>
          <w:szCs w:val="24"/>
          <w:lang w:eastAsia="pt-BR"/>
        </w:rPr>
        <w:t>equação ao tema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Criatividade;</w:t>
      </w: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Clareza de expressão;</w:t>
      </w: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Originalidade.</w:t>
      </w:r>
    </w:p>
    <w:p w:rsidR="00E30CCE" w:rsidRPr="009113D9" w:rsidRDefault="008603BA" w:rsidP="006568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A inscrição na categoria “Frases</w:t>
      </w:r>
      <w:r w:rsidR="00654E82" w:rsidRPr="009113D9">
        <w:rPr>
          <w:rFonts w:ascii="Arial" w:eastAsia="Times New Roman" w:hAnsi="Arial" w:cs="Arial"/>
          <w:sz w:val="24"/>
          <w:szCs w:val="24"/>
          <w:lang w:eastAsia="pt-BR"/>
        </w:rPr>
        <w:t>” deve ser feita por meio do</w:t>
      </w:r>
      <w:r w:rsidR="009113D9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preenchimento do</w:t>
      </w:r>
      <w:r w:rsidR="00654E82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F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>ormulário</w:t>
      </w:r>
      <w:r w:rsidR="00656892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54E82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inscrição - </w:t>
      </w:r>
      <w:r w:rsidR="00656892" w:rsidRPr="009113D9">
        <w:rPr>
          <w:rFonts w:ascii="Arial" w:eastAsia="Times New Roman" w:hAnsi="Arial" w:cs="Arial"/>
          <w:sz w:val="24"/>
          <w:szCs w:val="24"/>
          <w:lang w:eastAsia="pt-BR"/>
        </w:rPr>
        <w:t>frases</w:t>
      </w:r>
      <w:r w:rsidR="00654E82" w:rsidRPr="009113D9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que deve ser preenchido e enviado para o e-mail </w:t>
      </w:r>
      <w:hyperlink r:id="rId11" w:history="1">
        <w:r w:rsidRPr="009113D9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pt-BR"/>
          </w:rPr>
          <w:t>cerimonial.esalq@usp.br</w:t>
        </w:r>
      </w:hyperlink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.</w:t>
      </w:r>
    </w:p>
    <w:p w:rsidR="00E30CCE" w:rsidRPr="009113D9" w:rsidRDefault="00E30CCE" w:rsidP="00E30C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Categoria Fotos</w:t>
      </w:r>
    </w:p>
    <w:p w:rsidR="00CA5365" w:rsidRPr="009113D9" w:rsidRDefault="00E30CCE" w:rsidP="00E30CCE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Podem participar do concurso de fotos, todos os cidadãos maiores de 18 anos, membros da comunidade do Campus "Lu</w:t>
      </w:r>
      <w:r w:rsidR="00A0211A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iz de Queiroz", abordando 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o tema “CONSUMO CONSCIENTE”. </w:t>
      </w:r>
    </w:p>
    <w:p w:rsidR="00CA5365" w:rsidRPr="009113D9" w:rsidRDefault="00CA5365" w:rsidP="00CA5365">
      <w:pPr>
        <w:shd w:val="clear" w:color="auto" w:fill="FFFFFF" w:themeFill="background1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A fotografia digital, colorida ou em preto e branco, deve estar em formato JPG, JPEG, RAW ou TIFF sem compressão, com tamanho mínimo de 3543 </w:t>
      </w:r>
      <w:proofErr w:type="gramStart"/>
      <w:r w:rsidRPr="009113D9">
        <w:rPr>
          <w:rFonts w:ascii="Arial" w:eastAsia="Times New Roman" w:hAnsi="Arial" w:cs="Arial"/>
          <w:sz w:val="24"/>
          <w:szCs w:val="24"/>
          <w:lang w:eastAsia="pt-BR"/>
        </w:rPr>
        <w:t>x</w:t>
      </w:r>
      <w:proofErr w:type="gramEnd"/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2362 pixels (equivalente a 30cm por 20cm) e resolução de 300 </w:t>
      </w:r>
      <w:proofErr w:type="spellStart"/>
      <w:r w:rsidRPr="009113D9">
        <w:rPr>
          <w:rFonts w:ascii="Arial" w:eastAsia="Times New Roman" w:hAnsi="Arial" w:cs="Arial"/>
          <w:sz w:val="24"/>
          <w:szCs w:val="24"/>
          <w:lang w:eastAsia="pt-BR"/>
        </w:rPr>
        <w:t>dpi</w:t>
      </w:r>
      <w:proofErr w:type="spellEnd"/>
      <w:r w:rsidRPr="009113D9">
        <w:rPr>
          <w:rFonts w:ascii="Arial" w:eastAsia="Times New Roman" w:hAnsi="Arial" w:cs="Arial"/>
          <w:sz w:val="24"/>
          <w:szCs w:val="24"/>
          <w:lang w:eastAsia="pt-BR"/>
        </w:rPr>
        <w:t>. As fotos não devem ser manipuladas, ou seja, alteradas em programas de edição de imagens.</w:t>
      </w:r>
    </w:p>
    <w:p w:rsidR="00CA5365" w:rsidRPr="009113D9" w:rsidRDefault="00CA5365" w:rsidP="00CA5365">
      <w:pPr>
        <w:shd w:val="clear" w:color="auto" w:fill="FFFFFF" w:themeFill="background1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Caso a foto contenha pessoas retratadas, fica o participante encarregado de fazer o </w:t>
      </w:r>
      <w:r w:rsidRPr="009113D9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download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> do</w:t>
      </w:r>
      <w:hyperlink r:id="rId12" w:tgtFrame="_blank" w:history="1">
        <w:r w:rsidRPr="009113D9">
          <w:rPr>
            <w:rFonts w:ascii="Arial" w:eastAsia="Times New Roman" w:hAnsi="Arial" w:cs="Arial"/>
            <w:b/>
            <w:bCs/>
            <w:sz w:val="24"/>
            <w:szCs w:val="24"/>
            <w:lang w:eastAsia="pt-BR"/>
          </w:rPr>
          <w:t>"</w:t>
        </w:r>
        <w:r w:rsidR="007B40B0" w:rsidRPr="009113D9">
          <w:rPr>
            <w:rFonts w:ascii="Arial" w:eastAsia="Times New Roman" w:hAnsi="Arial" w:cs="Arial"/>
            <w:b/>
            <w:bCs/>
            <w:sz w:val="24"/>
            <w:szCs w:val="24"/>
            <w:lang w:eastAsia="pt-BR"/>
          </w:rPr>
          <w:t xml:space="preserve"> </w:t>
        </w:r>
        <w:r w:rsidRPr="009113D9">
          <w:rPr>
            <w:rFonts w:ascii="Arial" w:eastAsia="Times New Roman" w:hAnsi="Arial" w:cs="Arial"/>
            <w:b/>
            <w:bCs/>
            <w:sz w:val="24"/>
            <w:szCs w:val="24"/>
            <w:lang w:eastAsia="pt-BR"/>
          </w:rPr>
          <w:t>Termo de autorização de uso de imagem de pessoas retratadas nas fotografias"</w:t>
        </w:r>
      </w:hyperlink>
      <w:r w:rsidRPr="009113D9">
        <w:rPr>
          <w:rFonts w:ascii="Arial" w:eastAsia="Times New Roman" w:hAnsi="Arial" w:cs="Arial"/>
          <w:sz w:val="24"/>
          <w:szCs w:val="24"/>
          <w:lang w:eastAsia="pt-BR"/>
        </w:rPr>
        <w:t>, imprimi-lo, coletar a(s) assinatura(s)</w:t>
      </w:r>
      <w:r w:rsidR="00656892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da(s) pessoa(s) retratada(s), digitalizá-lo e enviar junto com a ficha de inscrição e as fotos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A5365" w:rsidRPr="009113D9" w:rsidRDefault="00CA5365" w:rsidP="00CA5365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30CCE" w:rsidRPr="009113D9" w:rsidRDefault="00E30CCE" w:rsidP="00E30CCE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As inscrições </w:t>
      </w:r>
      <w:r w:rsidR="008603BA" w:rsidRPr="009113D9">
        <w:rPr>
          <w:rFonts w:ascii="Arial" w:eastAsia="Times New Roman" w:hAnsi="Arial" w:cs="Arial"/>
          <w:sz w:val="24"/>
          <w:szCs w:val="24"/>
          <w:lang w:eastAsia="pt-BR"/>
        </w:rPr>
        <w:t>devem ser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individuais. Cada participante poderá escrever até no máximo 03 fotos. Os critérios de avaliação da foto serão:</w:t>
      </w: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Ad</w:t>
      </w:r>
      <w:r w:rsidR="00A0211A" w:rsidRPr="009113D9">
        <w:rPr>
          <w:rFonts w:ascii="Arial" w:eastAsia="Times New Roman" w:hAnsi="Arial" w:cs="Arial"/>
          <w:sz w:val="24"/>
          <w:szCs w:val="24"/>
          <w:lang w:eastAsia="pt-BR"/>
        </w:rPr>
        <w:t>equação ao tema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E30CCE" w:rsidRPr="009113D9" w:rsidRDefault="00E30CCE" w:rsidP="00E3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Criatividade</w:t>
      </w:r>
    </w:p>
    <w:p w:rsidR="00E30CCE" w:rsidRPr="009113D9" w:rsidRDefault="00E30CCE" w:rsidP="00E3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30CCE" w:rsidRPr="009113D9" w:rsidRDefault="00E30CCE" w:rsidP="00E3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Impacto visual</w:t>
      </w:r>
    </w:p>
    <w:p w:rsidR="00E30CCE" w:rsidRPr="009113D9" w:rsidRDefault="00E30CCE" w:rsidP="00E30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30CCE" w:rsidRPr="009113D9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03BA" w:rsidRPr="009113D9" w:rsidRDefault="008603BA" w:rsidP="00654E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A inscrição na categoria “Fotos</w:t>
      </w:r>
      <w:r w:rsidR="00656892" w:rsidRPr="009113D9">
        <w:rPr>
          <w:rFonts w:ascii="Arial" w:eastAsia="Times New Roman" w:hAnsi="Arial" w:cs="Arial"/>
          <w:sz w:val="24"/>
          <w:szCs w:val="24"/>
          <w:lang w:eastAsia="pt-BR"/>
        </w:rPr>
        <w:t>” deve ser feita por meio</w:t>
      </w:r>
      <w:r w:rsidR="009113D9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do preenchimento do</w:t>
      </w:r>
      <w:r w:rsidR="00656892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54E82" w:rsidRPr="009113D9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>ormulário</w:t>
      </w:r>
      <w:r w:rsidR="00654E82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de inscrição - fotos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, que deve ser preenchido e enviado </w:t>
      </w:r>
      <w:r w:rsidR="00656892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junto com as fotos 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para o e-mail </w:t>
      </w:r>
      <w:hyperlink r:id="rId13" w:history="1">
        <w:r w:rsidRPr="009113D9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pt-BR"/>
          </w:rPr>
          <w:t>cerimonial.esalq@usp.br</w:t>
        </w:r>
      </w:hyperlink>
      <w:r w:rsidR="00656892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.</w:t>
      </w:r>
    </w:p>
    <w:p w:rsidR="008603BA" w:rsidRPr="009113D9" w:rsidRDefault="008603BA" w:rsidP="00E3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0CCE" w:rsidRPr="009113D9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Obs.: Cada concorrente</w:t>
      </w:r>
      <w:r w:rsidR="00A0211A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poderá ganhar apenas um prêmio. E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>m caso de classificação em duas premiações será escolhida a de maior escala.</w:t>
      </w:r>
    </w:p>
    <w:p w:rsidR="00E30CCE" w:rsidRPr="009113D9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V. Das Premiações</w:t>
      </w:r>
    </w:p>
    <w:p w:rsidR="00A0211A" w:rsidRPr="009113D9" w:rsidRDefault="00A0211A" w:rsidP="00E30CCE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Frases </w:t>
      </w: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Primeiro lugar: </w:t>
      </w:r>
      <w:proofErr w:type="spellStart"/>
      <w:r w:rsidRPr="009113D9">
        <w:rPr>
          <w:rFonts w:ascii="Arial" w:eastAsia="Times New Roman" w:hAnsi="Arial" w:cs="Arial"/>
          <w:sz w:val="24"/>
          <w:szCs w:val="24"/>
          <w:lang w:eastAsia="pt-BR"/>
        </w:rPr>
        <w:t>tablet</w:t>
      </w:r>
      <w:proofErr w:type="spellEnd"/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Segundo lugar: fone de ouvido esporte estéreo, sem fio</w:t>
      </w: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Terceiro lugar: pen drive com capacidade de 64 </w:t>
      </w:r>
      <w:proofErr w:type="spellStart"/>
      <w:r w:rsidRPr="009113D9">
        <w:rPr>
          <w:rFonts w:ascii="Arial" w:eastAsia="Times New Roman" w:hAnsi="Arial" w:cs="Arial"/>
          <w:sz w:val="24"/>
          <w:szCs w:val="24"/>
          <w:lang w:eastAsia="pt-BR"/>
        </w:rPr>
        <w:t>gb</w:t>
      </w:r>
      <w:proofErr w:type="spellEnd"/>
    </w:p>
    <w:p w:rsidR="00E30CCE" w:rsidRPr="009113D9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Fotos</w:t>
      </w: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Primeiro lugar: </w:t>
      </w:r>
      <w:proofErr w:type="spellStart"/>
      <w:r w:rsidRPr="009113D9">
        <w:rPr>
          <w:rFonts w:ascii="Arial" w:eastAsia="Times New Roman" w:hAnsi="Arial" w:cs="Arial"/>
          <w:sz w:val="24"/>
          <w:szCs w:val="24"/>
          <w:lang w:eastAsia="pt-BR"/>
        </w:rPr>
        <w:t>tablet</w:t>
      </w:r>
      <w:proofErr w:type="spellEnd"/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Segundo lugar: fone de ouvido esporte estéreo, sem fio</w:t>
      </w: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Terceiro lugar: pen drive com capacidade de 64 </w:t>
      </w:r>
      <w:proofErr w:type="spellStart"/>
      <w:r w:rsidRPr="009113D9">
        <w:rPr>
          <w:rFonts w:ascii="Arial" w:eastAsia="Times New Roman" w:hAnsi="Arial" w:cs="Arial"/>
          <w:sz w:val="24"/>
          <w:szCs w:val="24"/>
          <w:lang w:eastAsia="pt-BR"/>
        </w:rPr>
        <w:t>gb</w:t>
      </w:r>
      <w:proofErr w:type="spellEnd"/>
    </w:p>
    <w:p w:rsidR="00E30CCE" w:rsidRPr="009113D9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Será sorteada uma cesta de produtos naturais </w:t>
      </w:r>
      <w:r w:rsidR="0051039A" w:rsidRPr="00911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para os selecionados </w:t>
      </w:r>
      <w:r w:rsidRPr="00911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nas menções honrosas.</w:t>
      </w:r>
    </w:p>
    <w:p w:rsidR="00E30CCE" w:rsidRPr="009113D9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VI. Das Comissões julgadoras</w:t>
      </w: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As Comissões Julgadoras do "Desafio – Consumo Consciente” serão formadas por profissionais pertencentes ao quadro de docentes, funcionários e alunos do Campus USP “Luiz de Queiroz” e representantes de Entidades Municipais e Estad</w:t>
      </w:r>
      <w:r w:rsidR="0051039A" w:rsidRPr="009113D9">
        <w:rPr>
          <w:rFonts w:ascii="Arial" w:eastAsia="Times New Roman" w:hAnsi="Arial" w:cs="Arial"/>
          <w:sz w:val="24"/>
          <w:szCs w:val="24"/>
          <w:lang w:eastAsia="pt-BR"/>
        </w:rPr>
        <w:t>uais que tratam do tema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Não é permitida a participação da Comissão Julgadora do Desafio ou da Comissão Organizadora e/ou pessoas que tenham com eles vínculos familiares, consanguíneos ou afins, em linha reta ou colateral, até o terceiro grau.</w:t>
      </w:r>
    </w:p>
    <w:p w:rsidR="00E30CCE" w:rsidRPr="009113D9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VII. Dos Prazos</w:t>
      </w:r>
    </w:p>
    <w:p w:rsidR="00E30CCE" w:rsidRPr="009113D9" w:rsidRDefault="00E30CCE" w:rsidP="00E30CCE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O período de inscri</w:t>
      </w:r>
      <w:r w:rsidR="0051039A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ções acontecerá entre 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2B5145">
        <w:rPr>
          <w:rFonts w:ascii="Arial" w:eastAsia="Times New Roman" w:hAnsi="Arial" w:cs="Arial"/>
          <w:sz w:val="24"/>
          <w:szCs w:val="24"/>
          <w:lang w:eastAsia="pt-BR"/>
        </w:rPr>
        <w:t>2 de maio a 30</w:t>
      </w:r>
      <w:r w:rsidR="0051039A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2B5145">
        <w:rPr>
          <w:rFonts w:ascii="Arial" w:eastAsia="Times New Roman" w:hAnsi="Arial" w:cs="Arial"/>
          <w:sz w:val="24"/>
          <w:szCs w:val="24"/>
          <w:lang w:eastAsia="pt-BR"/>
        </w:rPr>
        <w:t>outu</w:t>
      </w:r>
      <w:r w:rsidR="00027F82">
        <w:rPr>
          <w:rFonts w:ascii="Arial" w:eastAsia="Times New Roman" w:hAnsi="Arial" w:cs="Arial"/>
          <w:sz w:val="24"/>
          <w:szCs w:val="24"/>
          <w:lang w:eastAsia="pt-BR"/>
        </w:rPr>
        <w:t>bro</w:t>
      </w:r>
      <w:r w:rsidR="0051039A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de 2018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>, lembrando que devem respeitar as exigências dispostas neste regulamento. Só serão avaliados pela comissão julgadora os materiais entregues, por meio digit</w:t>
      </w:r>
      <w:r w:rsidR="0051039A" w:rsidRPr="009113D9">
        <w:rPr>
          <w:rFonts w:ascii="Arial" w:eastAsia="Times New Roman" w:hAnsi="Arial" w:cs="Arial"/>
          <w:sz w:val="24"/>
          <w:szCs w:val="24"/>
          <w:lang w:eastAsia="pt-BR"/>
        </w:rPr>
        <w:t>al, dentro do prazo citado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>. Não serão aceitas frases de cunho imoral, que contenham termos pejorativos e/ou ofensivos. Também não serão aceitos materiais que façam referências elogiosas ou agressivas. Os materiais enviados sem as informaçõe</w:t>
      </w:r>
      <w:r w:rsidR="0051039A" w:rsidRPr="009113D9">
        <w:rPr>
          <w:rFonts w:ascii="Arial" w:eastAsia="Times New Roman" w:hAnsi="Arial" w:cs="Arial"/>
          <w:sz w:val="24"/>
          <w:szCs w:val="24"/>
          <w:lang w:eastAsia="pt-BR"/>
        </w:rPr>
        <w:t>s necessárias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>, ou que não permitirem a perfeita identificação e localização dos participantes serão eliminados.</w:t>
      </w: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Os candidatos eleitos vencedores serão contatados antes do dia da premiação. As premiações serão entregues aos concorrentes eleitos vencedores em cerimônia ofi</w:t>
      </w:r>
      <w:r w:rsidR="002B5145">
        <w:rPr>
          <w:rFonts w:ascii="Arial" w:eastAsia="Times New Roman" w:hAnsi="Arial" w:cs="Arial"/>
          <w:sz w:val="24"/>
          <w:szCs w:val="24"/>
          <w:lang w:eastAsia="pt-BR"/>
        </w:rPr>
        <w:t>cial</w:t>
      </w:r>
      <w:r w:rsidR="0051039A" w:rsidRPr="009113D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113D9">
        <w:rPr>
          <w:rFonts w:ascii="Arial" w:eastAsia="Times New Roman" w:hAnsi="Arial" w:cs="Arial"/>
          <w:sz w:val="24"/>
          <w:szCs w:val="24"/>
          <w:lang w:eastAsia="pt-BR"/>
        </w:rPr>
        <w:t>no</w:t>
      </w:r>
      <w:r w:rsidR="002B5145">
        <w:rPr>
          <w:rFonts w:ascii="Arial" w:eastAsia="Times New Roman" w:hAnsi="Arial" w:cs="Arial"/>
          <w:sz w:val="24"/>
          <w:szCs w:val="24"/>
          <w:lang w:eastAsia="pt-BR"/>
        </w:rPr>
        <w:t xml:space="preserve"> dia 17 de dezembro, às 16h, dentro da c</w:t>
      </w:r>
      <w:bookmarkStart w:id="0" w:name="_GoBack"/>
      <w:bookmarkEnd w:id="0"/>
      <w:r w:rsidR="002B5145">
        <w:rPr>
          <w:rFonts w:ascii="Arial" w:eastAsia="Times New Roman" w:hAnsi="Arial" w:cs="Arial"/>
          <w:sz w:val="24"/>
          <w:szCs w:val="24"/>
          <w:lang w:eastAsia="pt-BR"/>
        </w:rPr>
        <w:t>elebração de Ação de Graças da ESALQ.</w:t>
      </w:r>
    </w:p>
    <w:p w:rsidR="00E30CCE" w:rsidRPr="009113D9" w:rsidRDefault="00E30CCE" w:rsidP="00E30CC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13D9">
        <w:rPr>
          <w:rFonts w:ascii="Arial" w:eastAsia="Times New Roman" w:hAnsi="Arial" w:cs="Arial"/>
          <w:sz w:val="24"/>
          <w:szCs w:val="24"/>
          <w:lang w:eastAsia="pt-BR"/>
        </w:rPr>
        <w:t>Contato: </w:t>
      </w:r>
      <w:hyperlink r:id="rId14" w:history="1">
        <w:r w:rsidRPr="009113D9">
          <w:rPr>
            <w:rFonts w:ascii="Arial" w:eastAsia="Times New Roman" w:hAnsi="Arial" w:cs="Arial"/>
            <w:sz w:val="24"/>
            <w:szCs w:val="24"/>
            <w:u w:val="single"/>
            <w:lang w:eastAsia="pt-BR"/>
          </w:rPr>
          <w:t>cerimonial.esalq@usp.br</w:t>
        </w:r>
      </w:hyperlink>
    </w:p>
    <w:p w:rsidR="00DF35C3" w:rsidRPr="009113D9" w:rsidRDefault="00DF35C3"/>
    <w:sectPr w:rsidR="00DF35C3" w:rsidRPr="009113D9" w:rsidSect="00C8444E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497"/>
    <w:multiLevelType w:val="multilevel"/>
    <w:tmpl w:val="8726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CE"/>
    <w:rsid w:val="00027F82"/>
    <w:rsid w:val="000B1999"/>
    <w:rsid w:val="00120123"/>
    <w:rsid w:val="002B5145"/>
    <w:rsid w:val="00407F80"/>
    <w:rsid w:val="0051039A"/>
    <w:rsid w:val="00654E82"/>
    <w:rsid w:val="00656892"/>
    <w:rsid w:val="007B40B0"/>
    <w:rsid w:val="00831585"/>
    <w:rsid w:val="008603BA"/>
    <w:rsid w:val="0090278C"/>
    <w:rsid w:val="009113D9"/>
    <w:rsid w:val="00967D2D"/>
    <w:rsid w:val="00A0211A"/>
    <w:rsid w:val="00C8444E"/>
    <w:rsid w:val="00CA5365"/>
    <w:rsid w:val="00DF35C3"/>
    <w:rsid w:val="00E3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5826"/>
  <w15:chartTrackingRefBased/>
  <w15:docId w15:val="{FB841F5B-8BBE-4254-A115-A4EBE073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30CC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A5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lq.usp.br/desafio-aedes/" TargetMode="External"/><Relationship Id="rId13" Type="http://schemas.openxmlformats.org/officeDocument/2006/relationships/hyperlink" Target="mailto:cerimonial.esalq@usp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alq.usp.br/combate-aedes/" TargetMode="External"/><Relationship Id="rId12" Type="http://schemas.openxmlformats.org/officeDocument/2006/relationships/hyperlink" Target="http://www.esalq.usp.br/cienciaparapaz/file/Uso%20de%20imagem%20de%20pessoas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salq.usp.br/desafio-agua/" TargetMode="External"/><Relationship Id="rId11" Type="http://schemas.openxmlformats.org/officeDocument/2006/relationships/hyperlink" Target="mailto:cerimonial.esalq@usp.br" TargetMode="External"/><Relationship Id="rId5" Type="http://schemas.openxmlformats.org/officeDocument/2006/relationships/hyperlink" Target="http://www.esalq.usp.br/agu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salq.usp.br/cienciaparaap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alq.usp.br/cienciaparaapaz/" TargetMode="External"/><Relationship Id="rId14" Type="http://schemas.openxmlformats.org/officeDocument/2006/relationships/hyperlink" Target="mailto:cerimonial.esalq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3</cp:revision>
  <dcterms:created xsi:type="dcterms:W3CDTF">2018-09-14T14:32:00Z</dcterms:created>
  <dcterms:modified xsi:type="dcterms:W3CDTF">2018-09-14T14:35:00Z</dcterms:modified>
</cp:coreProperties>
</file>