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695F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 </w:t>
      </w:r>
    </w:p>
    <w:p w14:paraId="2D6A4492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REQUERIMENTO PARA OBTENÇÃO, EXTENSÃO OU REVISÃO DO </w:t>
      </w:r>
    </w:p>
    <w:p w14:paraId="60D54D75" w14:textId="27912DD1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CERTIFICADO DE QUALIDADE EM BIOSSEGURANÇA - </w:t>
      </w:r>
      <w:r w:rsidRPr="00032103">
        <w:rPr>
          <w:rFonts w:ascii="Arial" w:eastAsia="Calibri" w:hAnsi="Arial" w:cs="Arial"/>
          <w:b/>
          <w:sz w:val="24"/>
          <w:szCs w:val="24"/>
        </w:rPr>
        <w:t>CQB-</w:t>
      </w:r>
      <w:r w:rsidR="00032103" w:rsidRPr="00032103">
        <w:rPr>
          <w:rFonts w:ascii="Arial" w:eastAsia="Calibri" w:hAnsi="Arial" w:cs="Arial"/>
          <w:b/>
          <w:sz w:val="24"/>
          <w:szCs w:val="24"/>
        </w:rPr>
        <w:t>0022/97</w:t>
      </w:r>
    </w:p>
    <w:p w14:paraId="72097916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PARA UMA INSTALAÇÃO DA UNIDADE OPERATIVA </w:t>
      </w:r>
    </w:p>
    <w:p w14:paraId="70773D4C" w14:textId="77777777" w:rsidR="00B15C2D" w:rsidRPr="00032103" w:rsidRDefault="00B15C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97773A3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Solicitação</w:t>
      </w:r>
    </w:p>
    <w:p w14:paraId="669C04C3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]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Alteração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: modificação interna de instalação credenciada que não afete as condições de biossegurança, nem as dimensões da área total da instalação</w:t>
      </w:r>
    </w:p>
    <w:p w14:paraId="0A6F90CC" w14:textId="033294A6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Extensão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: ampliação de instalação descrita no CQB</w:t>
      </w:r>
    </w:p>
    <w:p w14:paraId="7512A16C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]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Extensão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: credenciamento de nova instalação</w:t>
      </w:r>
    </w:p>
    <w:p w14:paraId="66C798BA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]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Extensão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: exclusão de instalação descrita no CQB</w:t>
      </w:r>
    </w:p>
    <w:p w14:paraId="123B1860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]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Revisão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: modificação das condições das instalações que alteram o nível de biossegurança descrita no CQB </w:t>
      </w:r>
    </w:p>
    <w:p w14:paraId="0022D792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1. Instituição/Unidade Operativa</w:t>
      </w:r>
    </w:p>
    <w:p w14:paraId="346F187A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Escola Superior de Agricultura Luiz de Queiroz – ESALQ/USP</w:t>
      </w:r>
    </w:p>
    <w:p w14:paraId="250ACD80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2A7A5E6D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Fone: (019) 3429-4400 </w:t>
      </w:r>
    </w:p>
    <w:p w14:paraId="05F9DDC7" w14:textId="36B4ED80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E-mail: </w:t>
      </w:r>
      <w:hyperlink r:id="rId7" w:history="1">
        <w:r w:rsidRPr="00032103">
          <w:rPr>
            <w:rStyle w:val="Hyperlink"/>
            <w:rFonts w:ascii="Arial" w:eastAsia="Calibri" w:hAnsi="Arial" w:cs="Arial"/>
            <w:sz w:val="24"/>
            <w:szCs w:val="24"/>
          </w:rPr>
          <w:t>diretor.esalq@usp.br</w:t>
        </w:r>
      </w:hyperlink>
    </w:p>
    <w:p w14:paraId="627530FE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63CA6D4" w14:textId="53AB01E9" w:rsidR="00B15C2D" w:rsidRPr="00032103" w:rsidRDefault="00000000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2. Responsável Legal da Unidade Operativa</w:t>
      </w:r>
    </w:p>
    <w:p w14:paraId="7FD8C8F6" w14:textId="760FB32E" w:rsidR="00B15C2D" w:rsidRPr="00032103" w:rsidRDefault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THAIS MARIA FERREIRA DE SOUZA VIEIRA </w:t>
      </w:r>
      <w:r w:rsidR="00000000" w:rsidRPr="00032103">
        <w:rPr>
          <w:rFonts w:ascii="Arial" w:eastAsia="Calibri" w:hAnsi="Arial" w:cs="Arial"/>
          <w:color w:val="000000"/>
          <w:sz w:val="24"/>
          <w:szCs w:val="24"/>
        </w:rPr>
        <w:t>(Diretor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a</w:t>
      </w:r>
      <w:r w:rsidR="00000000" w:rsidRPr="00032103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3AA27D2E" w14:textId="6A67BF81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CPF: 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187.749.348-13</w:t>
      </w:r>
    </w:p>
    <w:p w14:paraId="0CBAE4B2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78E44658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Fone: (019) 3429-4400 </w:t>
      </w:r>
    </w:p>
    <w:p w14:paraId="686B9B52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E-mail: </w:t>
      </w:r>
      <w:hyperlink r:id="rId8" w:history="1">
        <w:r w:rsidRPr="00032103">
          <w:rPr>
            <w:rStyle w:val="Hyperlink"/>
            <w:rFonts w:ascii="Arial" w:eastAsia="Calibri" w:hAnsi="Arial" w:cs="Arial"/>
            <w:sz w:val="24"/>
            <w:szCs w:val="24"/>
          </w:rPr>
          <w:t>diretor.esalq@usp.br</w:t>
        </w:r>
      </w:hyperlink>
    </w:p>
    <w:p w14:paraId="6E1CB29A" w14:textId="77777777" w:rsidR="00032103" w:rsidRPr="00032103" w:rsidRDefault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AEF2FC5" w14:textId="0B4B9841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3. Presidente da CIBio</w:t>
      </w:r>
    </w:p>
    <w:p w14:paraId="35086704" w14:textId="7D8FE98E" w:rsidR="00B15C2D" w:rsidRPr="00032103" w:rsidRDefault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Fabio Tebaldi Silveira Nogueira</w:t>
      </w:r>
    </w:p>
    <w:p w14:paraId="1E64E51D" w14:textId="12284D75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CPF: 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029.913.086-05</w:t>
      </w:r>
    </w:p>
    <w:p w14:paraId="2F2118D0" w14:textId="153D5DDA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Departamento de 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Ciências Biológicas (LCB)</w:t>
      </w:r>
    </w:p>
    <w:p w14:paraId="14220686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582A8581" w14:textId="46F8E48C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Telefone 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Institucional</w:t>
      </w:r>
      <w:r w:rsidRPr="00032103">
        <w:rPr>
          <w:rFonts w:ascii="Arial" w:eastAsia="Calibri" w:hAnsi="Arial" w:cs="Arial"/>
          <w:sz w:val="24"/>
          <w:szCs w:val="24"/>
        </w:rPr>
        <w:t xml:space="preserve">: 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(1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9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3429-4221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72509CEC" w14:textId="0B6106EB" w:rsidR="00B15C2D" w:rsidRPr="00032103" w:rsidRDefault="00000000">
      <w:pPr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e-mail institucional: </w:t>
      </w:r>
      <w:hyperlink r:id="rId9" w:history="1">
        <w:r w:rsidR="00032103" w:rsidRPr="00032103"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ftsnogue@usp.br</w:t>
        </w:r>
      </w:hyperlink>
    </w:p>
    <w:p w14:paraId="19A0FBA1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4. Comissão Interna de Biossegurança – CIBio</w:t>
      </w:r>
    </w:p>
    <w:p w14:paraId="4FE2068F" w14:textId="742B9BA4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Certificado de Qualidade em Biossegurança – CQB-</w:t>
      </w:r>
      <w:r w:rsidR="00032103" w:rsidRPr="00032103">
        <w:rPr>
          <w:rFonts w:ascii="Arial" w:eastAsia="Calibri" w:hAnsi="Arial" w:cs="Arial"/>
          <w:color w:val="000000"/>
          <w:sz w:val="24"/>
          <w:szCs w:val="24"/>
        </w:rPr>
        <w:t>0022/97</w:t>
      </w:r>
    </w:p>
    <w:p w14:paraId="7E729859" w14:textId="77777777" w:rsidR="00032103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07927D11" w14:textId="270F6ADD" w:rsidR="00B15C2D" w:rsidRPr="00032103" w:rsidRDefault="00032103" w:rsidP="00032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Fone: (019) 3429-4400 </w:t>
      </w:r>
      <w:r w:rsidR="00000000" w:rsidRPr="00032103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19D4A32F" w14:textId="1FE1B713" w:rsidR="00B15C2D" w:rsidRPr="00032103" w:rsidRDefault="00000000">
      <w:pPr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e-mail: </w:t>
      </w:r>
      <w:r w:rsidR="00032103" w:rsidRPr="00032103">
        <w:rPr>
          <w:rFonts w:ascii="Arial" w:hAnsi="Arial" w:cs="Arial"/>
          <w:color w:val="0070C0"/>
          <w:sz w:val="24"/>
          <w:szCs w:val="24"/>
          <w:u w:val="single"/>
        </w:rPr>
        <w:t>cibio.esalq@usp.br</w:t>
      </w:r>
    </w:p>
    <w:p w14:paraId="0D8509C9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5. Dados da Instalação</w:t>
      </w:r>
    </w:p>
    <w:p w14:paraId="43D510FA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Laboratório de pesquisa</w:t>
      </w:r>
    </w:p>
    <w:p w14:paraId="5FF9200F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Campo experimental</w:t>
      </w:r>
    </w:p>
    <w:p w14:paraId="734FC619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Biotério</w:t>
      </w:r>
    </w:p>
    <w:p w14:paraId="566FA770" w14:textId="20C3C92B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[ </w:t>
      </w:r>
      <w:r w:rsidR="00032103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Casa de Vegetação</w:t>
      </w:r>
    </w:p>
    <w:p w14:paraId="1477655B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Sala de criogenia</w:t>
      </w:r>
    </w:p>
    <w:p w14:paraId="43781C97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Nome da Instalação:</w:t>
      </w:r>
    </w:p>
    <w:p w14:paraId="71EDA019" w14:textId="0BA80410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032103">
        <w:rPr>
          <w:rFonts w:ascii="Arial" w:eastAsia="Calibri" w:hAnsi="Arial" w:cs="Arial"/>
          <w:color w:val="000000"/>
          <w:sz w:val="24"/>
          <w:szCs w:val="24"/>
        </w:rPr>
        <w:t>Edifício:</w:t>
      </w:r>
      <w:r w:rsidR="00032103">
        <w:rPr>
          <w:rFonts w:ascii="Arial" w:eastAsia="Calibri" w:hAnsi="Arial" w:cs="Arial"/>
          <w:color w:val="000000"/>
          <w:sz w:val="24"/>
          <w:szCs w:val="24"/>
        </w:rPr>
        <w:t xml:space="preserve"> Casa de Vegetação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III</w:t>
      </w:r>
    </w:p>
    <w:p w14:paraId="4423D7B7" w14:textId="3E8B5218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Endereço: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C328F"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2E177268" w14:textId="57C9A48B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Departamento: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Ciências Biológicas</w:t>
      </w:r>
    </w:p>
    <w:p w14:paraId="548CBAF9" w14:textId="523D5F61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Sala: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CEBTEC</w:t>
      </w:r>
    </w:p>
    <w:p w14:paraId="35EDCF54" w14:textId="6CDE6A42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Telefone: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(19) 34294221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7F37A06E" w14:textId="1224AB9A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e-mail: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ftsnogue@usp.br</w:t>
      </w:r>
    </w:p>
    <w:p w14:paraId="141290C7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Nível de Biossegurança </w:t>
      </w:r>
    </w:p>
    <w:p w14:paraId="2748DCAA" w14:textId="23D7F269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]NB-1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  <w:t>[  ] NB-2</w:t>
      </w:r>
    </w:p>
    <w:p w14:paraId="31462C57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6. Responsável pela Instalação (Técnico Principal)</w:t>
      </w:r>
    </w:p>
    <w:p w14:paraId="6C1FE37D" w14:textId="759825BD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Nome: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Fabio Tebaldi Silveira Nogueira</w:t>
      </w:r>
    </w:p>
    <w:p w14:paraId="1E67231B" w14:textId="2A77D9D4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Edifício: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CEBTEC</w:t>
      </w:r>
    </w:p>
    <w:p w14:paraId="75BA7D79" w14:textId="3C5016E3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Departamento:</w:t>
      </w:r>
      <w:r w:rsidR="00FC328F" w:rsidRPr="00FC32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Ciências Biológicas</w:t>
      </w:r>
    </w:p>
    <w:p w14:paraId="0E6C93C8" w14:textId="4FB3B9E0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Endereço:</w:t>
      </w:r>
      <w:r w:rsidR="00FC328F" w:rsidRPr="00FC32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C328F" w:rsidRPr="00032103">
        <w:rPr>
          <w:rFonts w:ascii="Arial" w:eastAsia="Calibri" w:hAnsi="Arial" w:cs="Arial"/>
          <w:color w:val="000000"/>
          <w:sz w:val="24"/>
          <w:szCs w:val="24"/>
        </w:rPr>
        <w:t xml:space="preserve">Av. Pádua Dias, Nº 11 – Cx. Postal 09 – CEP: 13418-900 – Piracicaba/SP </w:t>
      </w:r>
    </w:p>
    <w:p w14:paraId="766E06D7" w14:textId="37BDD809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CPF: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029.913.086-05</w:t>
      </w:r>
    </w:p>
    <w:p w14:paraId="7609663B" w14:textId="78B76E30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RG: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08326932-4</w:t>
      </w:r>
    </w:p>
    <w:p w14:paraId="61A3D6A6" w14:textId="46CCEEF0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Órgão Emissor: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SEPC/RJ</w:t>
      </w:r>
    </w:p>
    <w:p w14:paraId="656E89D3" w14:textId="27870225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UF de Órgão Emissor: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RJ</w:t>
      </w:r>
    </w:p>
    <w:p w14:paraId="5CAA5697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Formação Profissional: </w:t>
      </w:r>
    </w:p>
    <w:p w14:paraId="0DC8D120" w14:textId="5C64BFAD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Titulação: [  ] Especialista [  ] Doutor [  ] Mestre [</w:t>
      </w:r>
      <w:r w:rsidR="00FC328F">
        <w:rPr>
          <w:rFonts w:ascii="Arial" w:eastAsia="Calibri" w:hAnsi="Arial" w:cs="Arial"/>
          <w:sz w:val="24"/>
          <w:szCs w:val="24"/>
        </w:rPr>
        <w:t>X</w:t>
      </w:r>
      <w:r w:rsidRPr="00032103">
        <w:rPr>
          <w:rFonts w:ascii="Arial" w:eastAsia="Calibri" w:hAnsi="Arial" w:cs="Arial"/>
          <w:sz w:val="24"/>
          <w:szCs w:val="24"/>
        </w:rPr>
        <w:t xml:space="preserve"> ] Pós-Doutor [  ] outros</w:t>
      </w:r>
    </w:p>
    <w:p w14:paraId="6C0B6C2C" w14:textId="07C5E4E3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Capacitação em Biossegurança: </w:t>
      </w:r>
      <w:r w:rsidR="00FC328F">
        <w:rPr>
          <w:rFonts w:ascii="Arial" w:eastAsia="Calibri" w:hAnsi="Arial" w:cs="Arial"/>
          <w:sz w:val="24"/>
          <w:szCs w:val="24"/>
        </w:rPr>
        <w:t>Sim, por meios de cursos e ministrando palestras</w:t>
      </w:r>
    </w:p>
    <w:p w14:paraId="0D41D2FE" w14:textId="09D9D7E0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Link para a Plataforma Lattes do CNPq: </w:t>
      </w:r>
      <w:r w:rsidR="00FC328F" w:rsidRPr="00FC328F">
        <w:rPr>
          <w:rFonts w:ascii="Arial" w:eastAsia="Calibri" w:hAnsi="Arial" w:cs="Arial"/>
          <w:sz w:val="24"/>
          <w:szCs w:val="24"/>
        </w:rPr>
        <w:t>https://lattes.cnpq.br/0438944908283624</w:t>
      </w:r>
    </w:p>
    <w:p w14:paraId="31480941" w14:textId="3A2F7DBB" w:rsidR="00B15C2D" w:rsidRPr="00032103" w:rsidRDefault="00000000">
      <w:pPr>
        <w:spacing w:after="240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Telefone de emergência:</w:t>
      </w:r>
      <w:r w:rsidR="00FC328F">
        <w:rPr>
          <w:rFonts w:ascii="Arial" w:eastAsia="Calibri" w:hAnsi="Arial" w:cs="Arial"/>
          <w:sz w:val="24"/>
          <w:szCs w:val="24"/>
        </w:rPr>
        <w:t xml:space="preserve"> (19) 99700-3740</w:t>
      </w:r>
    </w:p>
    <w:p w14:paraId="3397D82F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7. Finalidade da solicitação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(assinalar uma ou mais das opções)</w:t>
      </w:r>
    </w:p>
    <w:p w14:paraId="634D472F" w14:textId="0AAA1160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Pesquisa em regime de contenção</w:t>
      </w:r>
    </w:p>
    <w:p w14:paraId="26B0B430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Uso comercial</w:t>
      </w:r>
    </w:p>
    <w:p w14:paraId="63FD4E4E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Liberação planejada no meio ambiente</w:t>
      </w:r>
    </w:p>
    <w:p w14:paraId="07B2015F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Transporte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52EB56BA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Avaliação de produto</w:t>
      </w:r>
    </w:p>
    <w:p w14:paraId="296B06C5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Detecção e identificação de OGM</w:t>
      </w:r>
    </w:p>
    <w:p w14:paraId="09EF8E4F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Descarte</w:t>
      </w:r>
    </w:p>
    <w:p w14:paraId="46331EE7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Ensino</w:t>
      </w:r>
    </w:p>
    <w:p w14:paraId="32355238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Armazenamento</w:t>
      </w:r>
    </w:p>
    <w:p w14:paraId="42A00111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Produção industrial</w:t>
      </w:r>
    </w:p>
    <w:p w14:paraId="0F55B109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Estudo clínico</w:t>
      </w:r>
    </w:p>
    <w:p w14:paraId="65756129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Importação para uso em pesquisa</w:t>
      </w:r>
    </w:p>
    <w:p w14:paraId="631D5941" w14:textId="77777777" w:rsidR="00B15C2D" w:rsidRPr="00032103" w:rsidRDefault="00000000">
      <w:pPr>
        <w:spacing w:after="2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Outras – especificar</w:t>
      </w:r>
    </w:p>
    <w:p w14:paraId="77F5FA03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8. Atividades desenvolvidas com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(assinalar uma ou mais das opções)</w:t>
      </w:r>
    </w:p>
    <w:p w14:paraId="32853868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Animais</w:t>
      </w:r>
    </w:p>
    <w:p w14:paraId="3BD1B63D" w14:textId="39693A49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Plantas</w:t>
      </w:r>
    </w:p>
    <w:p w14:paraId="77490E6F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lastRenderedPageBreak/>
        <w:t>[  ] Vírus</w:t>
      </w:r>
    </w:p>
    <w:p w14:paraId="48BBB514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Microrganismos</w:t>
      </w:r>
    </w:p>
    <w:p w14:paraId="641EAABD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Fungos</w:t>
      </w:r>
    </w:p>
    <w:p w14:paraId="0788F2C6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Derivados</w:t>
      </w:r>
    </w:p>
    <w:p w14:paraId="2BD64ECD" w14:textId="77777777" w:rsidR="00B15C2D" w:rsidRPr="00032103" w:rsidRDefault="00000000">
      <w:pPr>
        <w:spacing w:after="2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Outras – especificar</w:t>
      </w:r>
    </w:p>
    <w:p w14:paraId="5799E324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9. Atividades realizadas com finalidade 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(assinalar uma ou mais das opções)</w:t>
      </w:r>
    </w:p>
    <w:p w14:paraId="45ABBFA8" w14:textId="0311D3C6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Agrícola</w:t>
      </w:r>
    </w:p>
    <w:p w14:paraId="68E4793A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Saúde Humana</w:t>
      </w:r>
    </w:p>
    <w:p w14:paraId="200BA72D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Saúde Animal</w:t>
      </w:r>
    </w:p>
    <w:p w14:paraId="7A191B8C" w14:textId="77777777" w:rsidR="00B15C2D" w:rsidRPr="00032103" w:rsidRDefault="000000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Ambiental</w:t>
      </w:r>
    </w:p>
    <w:p w14:paraId="3042BE86" w14:textId="77777777" w:rsidR="00B15C2D" w:rsidRPr="00032103" w:rsidRDefault="00000000">
      <w:pPr>
        <w:spacing w:after="2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] Aquicultura e Pesca</w:t>
      </w:r>
    </w:p>
    <w:p w14:paraId="0B93ED7B" w14:textId="77777777" w:rsidR="00B15C2D" w:rsidRPr="00032103" w:rsidRDefault="00000000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10. Informar a relação dos Organismos Geneticamente Modificados (OGM) e derivados que serão objeto das atividades, incluindo: organismo receptor, organismo parental, construção genética utilizada, vetor. </w:t>
      </w:r>
    </w:p>
    <w:p w14:paraId="450A3025" w14:textId="77777777" w:rsidR="00B15C2D" w:rsidRPr="00032103" w:rsidRDefault="00000000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Utilize as informações abaixo para o preenchimento de um OGM. Copie, cole e preencha os dados, quantas vezes forem necessárias, até que todos os OGM sejam contemplados.</w:t>
      </w:r>
    </w:p>
    <w:p w14:paraId="32E5D894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 ] Vetores </w:t>
      </w:r>
    </w:p>
    <w:p w14:paraId="36B27723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 ] Cepas bacterianas</w:t>
      </w:r>
    </w:p>
    <w:p w14:paraId="77915D97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 ] Cepas de leveduras</w:t>
      </w:r>
    </w:p>
    <w:p w14:paraId="1EC06EEE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 ] Linhagens celulares</w:t>
      </w:r>
    </w:p>
    <w:p w14:paraId="576C6AB7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 ] Animais transgênicos </w:t>
      </w:r>
    </w:p>
    <w:p w14:paraId="7546C88B" w14:textId="3F97B58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 ] Plantas transgênicas </w:t>
      </w:r>
    </w:p>
    <w:p w14:paraId="37886313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  ] Outros transgênicos </w:t>
      </w:r>
    </w:p>
    <w:p w14:paraId="064D9D02" w14:textId="77777777" w:rsidR="00B15C2D" w:rsidRPr="00032103" w:rsidRDefault="00B15C2D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A8D05AE" w14:textId="2C1AB5D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Nome comum do organismo receptor: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tomateiro</w:t>
      </w:r>
    </w:p>
    <w:p w14:paraId="3F1FC7A4" w14:textId="4E775C52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Nome científico das espécies: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C328F" w:rsidRPr="00FC328F">
        <w:rPr>
          <w:rFonts w:ascii="Arial" w:eastAsia="Calibri" w:hAnsi="Arial" w:cs="Arial"/>
          <w:i/>
          <w:iCs/>
          <w:color w:val="000000"/>
          <w:sz w:val="24"/>
          <w:szCs w:val="24"/>
        </w:rPr>
        <w:t>Solanum lycopersicum</w:t>
      </w:r>
    </w:p>
    <w:p w14:paraId="413AB9D7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328F">
        <w:rPr>
          <w:rFonts w:ascii="Arial" w:eastAsia="Calibri" w:hAnsi="Arial" w:cs="Arial"/>
          <w:color w:val="000000"/>
          <w:sz w:val="24"/>
          <w:szCs w:val="24"/>
          <w:highlight w:val="yellow"/>
        </w:rPr>
        <w:t>Genes introduzidos ou editados:</w:t>
      </w:r>
    </w:p>
    <w:p w14:paraId="04F85017" w14:textId="645D931F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Origem do(s) gene(s), organismo parental: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tomateiro</w:t>
      </w:r>
    </w:p>
    <w:p w14:paraId="452533CF" w14:textId="6DF31292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Funções específicas: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 xml:space="preserve"> modificar expressão gênica</w:t>
      </w:r>
    </w:p>
    <w:p w14:paraId="3F41618B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328F">
        <w:rPr>
          <w:rFonts w:ascii="Arial" w:eastAsia="Calibri" w:hAnsi="Arial" w:cs="Arial"/>
          <w:color w:val="000000"/>
          <w:sz w:val="24"/>
          <w:szCs w:val="24"/>
          <w:highlight w:val="yellow"/>
        </w:rPr>
        <w:t>Construção genética utilizada:</w:t>
      </w:r>
    </w:p>
    <w:p w14:paraId="4A47E710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11. Informar a classe de risco dos Organismos Geneticamente Modificados objeto das atividades a serem desenvolvidas, de acordo com </w:t>
      </w:r>
      <w:r w:rsidRPr="00032103">
        <w:rPr>
          <w:rFonts w:ascii="Arial" w:eastAsia="Calibri" w:hAnsi="Arial" w:cs="Arial"/>
          <w:b/>
          <w:sz w:val="24"/>
          <w:szCs w:val="24"/>
        </w:rPr>
        <w:t>a</w:t>
      </w:r>
      <w:r w:rsidRPr="00032103">
        <w:rPr>
          <w:rFonts w:ascii="Arial" w:eastAsia="Calibri" w:hAnsi="Arial" w:cs="Arial"/>
          <w:sz w:val="24"/>
          <w:szCs w:val="24"/>
        </w:rPr>
        <w:t xml:space="preserve"> </w:t>
      </w:r>
      <w:hyperlink r:id="rId10">
        <w:r w:rsidRPr="0003210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Resoluç</w:t>
        </w:r>
        <w:r w:rsidRPr="0003210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ã</w:t>
        </w:r>
        <w:r w:rsidRPr="0003210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o Normativa n° 18/2018</w:t>
        </w:r>
      </w:hyperlink>
      <w:r w:rsidRPr="00032103">
        <w:rPr>
          <w:rFonts w:ascii="Arial" w:eastAsia="Calibri" w:hAnsi="Arial" w:cs="Arial"/>
          <w:sz w:val="24"/>
          <w:szCs w:val="24"/>
        </w:rPr>
        <w:t xml:space="preserve"> da CTNBio e </w:t>
      </w:r>
      <w:hyperlink r:id="rId11">
        <w:r w:rsidRPr="0003210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Portaria n° 2.349/2017</w:t>
        </w:r>
      </w:hyperlink>
      <w:r w:rsidRPr="00032103">
        <w:rPr>
          <w:rFonts w:ascii="Arial" w:eastAsia="Calibri" w:hAnsi="Arial" w:cs="Arial"/>
          <w:sz w:val="24"/>
          <w:szCs w:val="24"/>
        </w:rPr>
        <w:t xml:space="preserve"> </w:t>
      </w:r>
      <w:r w:rsidRPr="00032103">
        <w:rPr>
          <w:rFonts w:ascii="Arial" w:eastAsia="Calibri" w:hAnsi="Arial" w:cs="Arial"/>
          <w:b/>
          <w:sz w:val="24"/>
          <w:szCs w:val="24"/>
        </w:rPr>
        <w:t>do Ministério da Saúde.</w:t>
      </w:r>
    </w:p>
    <w:p w14:paraId="43783B49" w14:textId="4D4D6823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 xml:space="preserve">[ </w:t>
      </w:r>
      <w:r w:rsidR="00FC328F">
        <w:rPr>
          <w:rFonts w:ascii="Arial" w:eastAsia="Calibri" w:hAnsi="Arial" w:cs="Arial"/>
          <w:color w:val="000000"/>
          <w:sz w:val="24"/>
          <w:szCs w:val="24"/>
        </w:rPr>
        <w:t>X</w:t>
      </w:r>
      <w:r w:rsidRPr="00032103">
        <w:rPr>
          <w:rFonts w:ascii="Arial" w:eastAsia="Calibri" w:hAnsi="Arial" w:cs="Arial"/>
          <w:color w:val="000000"/>
          <w:sz w:val="24"/>
          <w:szCs w:val="24"/>
        </w:rPr>
        <w:t>] Classe 1</w:t>
      </w:r>
    </w:p>
    <w:p w14:paraId="76873DA0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[   ] Classe 2</w:t>
      </w:r>
    </w:p>
    <w:p w14:paraId="3D5428B9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12. Informar todos os projetos de pesquisa que utilizarão a instalação. Os projetos devem estar autorizados previamente utilizando o </w:t>
      </w:r>
      <w:r w:rsidRPr="00032103">
        <w:rPr>
          <w:rFonts w:ascii="Arial" w:eastAsia="Calibri" w:hAnsi="Arial" w:cs="Arial"/>
          <w:sz w:val="24"/>
          <w:szCs w:val="24"/>
        </w:rPr>
        <w:t>“Requerimento de autorização para atividades em contenção com OGM e seus derivados”.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Caso não estejam, solicitar junto à presente solicitação o cadastro do(s) projeto(s). </w:t>
      </w:r>
    </w:p>
    <w:p w14:paraId="60AB15F3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Título:</w:t>
      </w:r>
    </w:p>
    <w:p w14:paraId="1E75F5D4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color w:val="000000"/>
          <w:sz w:val="24"/>
          <w:szCs w:val="24"/>
        </w:rPr>
        <w:t>Responsável pelo Projeto de Pesquisa:</w:t>
      </w:r>
    </w:p>
    <w:p w14:paraId="2E6484BB" w14:textId="77777777" w:rsidR="00B15C2D" w:rsidRPr="00032103" w:rsidRDefault="00000000">
      <w:pPr>
        <w:spacing w:after="24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13. Detalhar sobre a instalação que será utilizada nas atividades com OGM e seus derivados, suas dimensões e características especiais relacionadas à biossegurança, </w:t>
      </w:r>
      <w:r w:rsidRPr="00032103">
        <w:rPr>
          <w:rFonts w:ascii="Arial" w:eastAsia="Calibri" w:hAnsi="Arial" w:cs="Arial"/>
          <w:b/>
          <w:sz w:val="24"/>
          <w:szCs w:val="24"/>
        </w:rPr>
        <w:t>atendendo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 às normas específicas da CTNBio e o seu enquadramento na Instituição.</w:t>
      </w:r>
    </w:p>
    <w:p w14:paraId="27D35FC9" w14:textId="5F300A99" w:rsidR="00B54241" w:rsidRDefault="00B542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A Casa de Vegetação III </w:t>
      </w:r>
      <w:r w:rsidRPr="00B54241">
        <w:rPr>
          <w:rFonts w:ascii="Arial" w:eastAsia="Calibri" w:hAnsi="Arial" w:cs="Arial"/>
          <w:b/>
          <w:color w:val="000000"/>
          <w:sz w:val="24"/>
          <w:szCs w:val="24"/>
        </w:rPr>
        <w:t>está localizada no andar térreo do prédio no. 68 do campus Luiz de Queiroz da Universidade de São Paulo, Piracicaba, SP. A Unidade Operativa possui 70,27m2 e seu acesso é por intermédio de uma ante-sala de 25,60m2 (6,40mx4,0m).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Os equipamentos de EPI e EPC estão localizados na ante-sala. A Casa de Vegetação III também possui sistema de reciclagem de água de irrigação.</w:t>
      </w:r>
    </w:p>
    <w:p w14:paraId="28AE0268" w14:textId="2E08EF5C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14. Anexar fotos e a planta baixa detalhada da instalação.</w:t>
      </w:r>
    </w:p>
    <w:p w14:paraId="369F097A" w14:textId="6AB86740" w:rsidR="00B15C2D" w:rsidRDefault="00FC32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5DE54E" wp14:editId="76EDD7CC">
            <wp:extent cx="6019800" cy="188976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3008" t="20287" r="1235" b="31574"/>
                    <a:stretch>
                      <a:fillRect/>
                    </a:stretch>
                  </pic:blipFill>
                  <pic:spPr>
                    <a:xfrm>
                      <a:off x="0" y="0"/>
                      <a:ext cx="6020345" cy="1889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BD40FE" w14:textId="5CED2C8E" w:rsidR="00FC328F" w:rsidRPr="00032103" w:rsidRDefault="00FC32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1D329F1" wp14:editId="6FEBC162">
            <wp:extent cx="6065520" cy="280416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l="3180" t="19734" r="1301" b="8120"/>
                    <a:stretch>
                      <a:fillRect/>
                    </a:stretch>
                  </pic:blipFill>
                  <pic:spPr>
                    <a:xfrm>
                      <a:off x="0" y="0"/>
                      <a:ext cx="6066784" cy="2804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B61EB" w14:textId="77777777" w:rsidR="00B15C2D" w:rsidRPr="000321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 xml:space="preserve">15. </w:t>
      </w:r>
      <w:r w:rsidRPr="00032103">
        <w:rPr>
          <w:rFonts w:ascii="Arial" w:eastAsia="Calibri" w:hAnsi="Arial" w:cs="Arial"/>
          <w:b/>
          <w:sz w:val="24"/>
          <w:szCs w:val="24"/>
        </w:rPr>
        <w:t xml:space="preserve">Anexar </w:t>
      </w: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planta ou imagem da localização das áreas contíguas à instalação.</w:t>
      </w:r>
    </w:p>
    <w:p w14:paraId="17282A9F" w14:textId="77777777" w:rsidR="00B15C2D" w:rsidRPr="00032103" w:rsidRDefault="00B15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AF7DCB7" w14:textId="77777777" w:rsidR="00B15C2D" w:rsidRPr="00032103" w:rsidRDefault="00B15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1DB5936" w14:textId="77777777" w:rsidR="00B15C2D" w:rsidRPr="00032103" w:rsidRDefault="00B15C2D">
      <w:pPr>
        <w:spacing w:after="2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6FA227E" w14:textId="77777777" w:rsidR="00B15C2D" w:rsidRPr="00032103" w:rsidRDefault="00B15C2D">
      <w:pPr>
        <w:spacing w:after="2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781D579" w14:textId="3EB56D8A" w:rsidR="00B54241" w:rsidRPr="00032103" w:rsidRDefault="00000000">
      <w:pPr>
        <w:spacing w:after="24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32103">
        <w:rPr>
          <w:rFonts w:ascii="Arial" w:eastAsia="Calibri" w:hAnsi="Arial" w:cs="Arial"/>
          <w:b/>
          <w:sz w:val="24"/>
          <w:szCs w:val="24"/>
        </w:rPr>
        <w:t xml:space="preserve">16. Informar os principais equipamentos a serem utilizados nas atividades com OGM, as medidas e procedimentos de biossegurança e os equipamentos de Proteção Individual e Coletiva disponíveis na instalação informando </w:t>
      </w:r>
      <w:r w:rsidRPr="00032103">
        <w:rPr>
          <w:rFonts w:ascii="Arial" w:eastAsia="Calibri" w:hAnsi="Arial" w:cs="Arial"/>
          <w:b/>
          <w:sz w:val="24"/>
          <w:szCs w:val="24"/>
          <w:u w:val="single"/>
        </w:rPr>
        <w:t xml:space="preserve">sua localização na planta baixa. </w:t>
      </w:r>
    </w:p>
    <w:p w14:paraId="4C9EB438" w14:textId="77777777" w:rsidR="00B15C2D" w:rsidRPr="00032103" w:rsidRDefault="0000000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>Equipamentos de Proteção Individual – EPI</w:t>
      </w:r>
    </w:p>
    <w:p w14:paraId="7F74A28E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Jaleco tecido</w:t>
      </w:r>
    </w:p>
    <w:p w14:paraId="388D161A" w14:textId="51380FAA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[ </w:t>
      </w:r>
      <w:r w:rsidR="00B54241">
        <w:rPr>
          <w:rFonts w:ascii="Arial" w:eastAsia="Calibri" w:hAnsi="Arial" w:cs="Arial"/>
          <w:sz w:val="24"/>
          <w:szCs w:val="24"/>
        </w:rPr>
        <w:t>X</w:t>
      </w:r>
      <w:r w:rsidRPr="00032103">
        <w:rPr>
          <w:rFonts w:ascii="Arial" w:eastAsia="Calibri" w:hAnsi="Arial" w:cs="Arial"/>
          <w:sz w:val="24"/>
          <w:szCs w:val="24"/>
        </w:rPr>
        <w:t xml:space="preserve"> ]  Jaleco descartável</w:t>
      </w:r>
    </w:p>
    <w:p w14:paraId="1795A84F" w14:textId="6EBDC000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[ </w:t>
      </w:r>
      <w:r w:rsidR="00B54241">
        <w:rPr>
          <w:rFonts w:ascii="Arial" w:eastAsia="Calibri" w:hAnsi="Arial" w:cs="Arial"/>
          <w:sz w:val="24"/>
          <w:szCs w:val="24"/>
        </w:rPr>
        <w:t>X</w:t>
      </w:r>
      <w:r w:rsidRPr="00032103">
        <w:rPr>
          <w:rFonts w:ascii="Arial" w:eastAsia="Calibri" w:hAnsi="Arial" w:cs="Arial"/>
          <w:sz w:val="24"/>
          <w:szCs w:val="24"/>
        </w:rPr>
        <w:t xml:space="preserve"> ]  Luvas de procedimento</w:t>
      </w:r>
    </w:p>
    <w:p w14:paraId="63668F67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Luvas para produtos químicos</w:t>
      </w:r>
    </w:p>
    <w:p w14:paraId="70983ECD" w14:textId="007BB8A4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[ </w:t>
      </w:r>
      <w:r w:rsidR="00B54241">
        <w:rPr>
          <w:rFonts w:ascii="Arial" w:eastAsia="Calibri" w:hAnsi="Arial" w:cs="Arial"/>
          <w:sz w:val="24"/>
          <w:szCs w:val="24"/>
        </w:rPr>
        <w:t>X</w:t>
      </w:r>
      <w:r w:rsidRPr="00032103">
        <w:rPr>
          <w:rFonts w:ascii="Arial" w:eastAsia="Calibri" w:hAnsi="Arial" w:cs="Arial"/>
          <w:sz w:val="24"/>
          <w:szCs w:val="24"/>
        </w:rPr>
        <w:t xml:space="preserve"> ]  Máscara descartável</w:t>
      </w:r>
    </w:p>
    <w:p w14:paraId="1BAE3D41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Óculos de proteção</w:t>
      </w:r>
    </w:p>
    <w:p w14:paraId="0670A6FB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Touca/gorro descartável</w:t>
      </w:r>
    </w:p>
    <w:p w14:paraId="2AC29FC9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Propé descartável</w:t>
      </w:r>
    </w:p>
    <w:p w14:paraId="0778A921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Outros. Especificar ________________</w:t>
      </w:r>
    </w:p>
    <w:p w14:paraId="3AFD18ED" w14:textId="77777777" w:rsidR="00B15C2D" w:rsidRPr="00032103" w:rsidRDefault="0000000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>Equipamentos de Proteção Coletiva – EPC</w:t>
      </w:r>
    </w:p>
    <w:p w14:paraId="1AB20FF2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Autoclave</w:t>
      </w:r>
    </w:p>
    <w:p w14:paraId="3C1A7435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Cabine de segurança biológica</w:t>
      </w:r>
    </w:p>
    <w:p w14:paraId="5DE8DF0F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Capela de fluxo laminar</w:t>
      </w:r>
    </w:p>
    <w:p w14:paraId="49C21911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Centrífuga</w:t>
      </w:r>
    </w:p>
    <w:p w14:paraId="36487A1E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Chuveiro de emergência</w:t>
      </w:r>
    </w:p>
    <w:p w14:paraId="15819BAE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Lava olhos</w:t>
      </w:r>
    </w:p>
    <w:p w14:paraId="283E2054" w14:textId="7CEED27C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</w:t>
      </w:r>
      <w:r w:rsidR="00B54241">
        <w:rPr>
          <w:rFonts w:ascii="Arial" w:eastAsia="Calibri" w:hAnsi="Arial" w:cs="Arial"/>
          <w:sz w:val="24"/>
          <w:szCs w:val="24"/>
        </w:rPr>
        <w:t>X</w:t>
      </w:r>
      <w:r w:rsidRPr="00032103">
        <w:rPr>
          <w:rFonts w:ascii="Arial" w:eastAsia="Calibri" w:hAnsi="Arial" w:cs="Arial"/>
          <w:sz w:val="24"/>
          <w:szCs w:val="24"/>
        </w:rPr>
        <w:t xml:space="preserve"> ]  Microscópio</w:t>
      </w:r>
    </w:p>
    <w:p w14:paraId="726B003E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Extintor de incêndio</w:t>
      </w:r>
    </w:p>
    <w:p w14:paraId="0DF5408A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[  ]  Outros. Especificar ________________</w:t>
      </w:r>
    </w:p>
    <w:p w14:paraId="14B9A4E9" w14:textId="77777777" w:rsidR="00B15C2D" w:rsidRPr="00032103" w:rsidRDefault="00000000">
      <w:pPr>
        <w:spacing w:after="24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>Informar as medidas e procedimentos de biossegurança.</w:t>
      </w:r>
    </w:p>
    <w:p w14:paraId="30F829A8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b/>
          <w:sz w:val="24"/>
          <w:szCs w:val="24"/>
          <w:highlight w:val="white"/>
        </w:rPr>
        <w:t>17. Especificar as condições para atendimentos médicos de emergência na instituição.</w:t>
      </w:r>
    </w:p>
    <w:p w14:paraId="3B62CF8C" w14:textId="710DD76B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  <w:highlight w:val="white"/>
        </w:rPr>
        <w:t xml:space="preserve">[ </w:t>
      </w:r>
      <w:r w:rsidR="00B54241">
        <w:rPr>
          <w:rFonts w:ascii="Arial" w:eastAsia="Calibri" w:hAnsi="Arial" w:cs="Arial"/>
          <w:sz w:val="24"/>
          <w:szCs w:val="24"/>
          <w:highlight w:val="white"/>
        </w:rPr>
        <w:t>X</w:t>
      </w:r>
      <w:r w:rsidRPr="00032103">
        <w:rPr>
          <w:rFonts w:ascii="Arial" w:eastAsia="Calibri" w:hAnsi="Arial" w:cs="Arial"/>
          <w:sz w:val="24"/>
          <w:szCs w:val="24"/>
          <w:highlight w:val="white"/>
        </w:rPr>
        <w:t xml:space="preserve"> ] Caixas de primeiros socorros</w:t>
      </w:r>
    </w:p>
    <w:p w14:paraId="58C10C91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  <w:highlight w:val="white"/>
        </w:rPr>
        <w:t>[  ] Maca</w:t>
      </w:r>
    </w:p>
    <w:p w14:paraId="010C074C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  <w:highlight w:val="white"/>
        </w:rPr>
        <w:t>[  ] Cadeira de rodas</w:t>
      </w:r>
    </w:p>
    <w:p w14:paraId="4580A24F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  <w:highlight w:val="white"/>
        </w:rPr>
        <w:t>[  ] Brigada de incêndio com treinamento de apoio às vítimas</w:t>
      </w:r>
    </w:p>
    <w:p w14:paraId="72DF9746" w14:textId="77777777" w:rsidR="00B15C2D" w:rsidRPr="00032103" w:rsidRDefault="00000000">
      <w:pPr>
        <w:spacing w:line="276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  <w:highlight w:val="white"/>
        </w:rPr>
        <w:t>[  ] Atendimento Hospital Universitário – HU-USP</w:t>
      </w:r>
    </w:p>
    <w:p w14:paraId="06BB574A" w14:textId="77777777" w:rsidR="00B15C2D" w:rsidRPr="00032103" w:rsidRDefault="00B15C2D">
      <w:pPr>
        <w:spacing w:before="240" w:after="2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1052ED" w14:textId="77777777" w:rsidR="00B15C2D" w:rsidRPr="00032103" w:rsidRDefault="00B15C2D">
      <w:pPr>
        <w:spacing w:before="240" w:after="2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4A2BE8" w14:textId="77777777" w:rsidR="00B15C2D" w:rsidRPr="00032103" w:rsidRDefault="00000000">
      <w:pPr>
        <w:spacing w:before="240" w:after="240"/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 xml:space="preserve">18. Especificar composição da Comissão Interna de Biossegurança – CIBio do IB, com </w:t>
      </w:r>
      <w:r w:rsidRPr="00032103">
        <w:rPr>
          <w:rFonts w:ascii="Arial" w:eastAsia="Calibri" w:hAnsi="Arial" w:cs="Arial"/>
          <w:b/>
          <w:i/>
          <w:sz w:val="24"/>
          <w:szCs w:val="24"/>
        </w:rPr>
        <w:t>Curriculum</w:t>
      </w:r>
      <w:r w:rsidRPr="0003210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32103">
        <w:rPr>
          <w:rFonts w:ascii="Arial" w:eastAsia="Calibri" w:hAnsi="Arial" w:cs="Arial"/>
          <w:b/>
          <w:i/>
          <w:sz w:val="24"/>
          <w:szCs w:val="24"/>
        </w:rPr>
        <w:t>Vitae</w:t>
      </w:r>
      <w:r w:rsidRPr="00032103">
        <w:rPr>
          <w:rFonts w:ascii="Arial" w:eastAsia="Calibri" w:hAnsi="Arial" w:cs="Arial"/>
          <w:b/>
          <w:sz w:val="24"/>
          <w:szCs w:val="24"/>
        </w:rPr>
        <w:t xml:space="preserve"> ou link para a Plataforma Lattes do CNPq dos membros e do Presidente. Anexar documentação formal designando e nomeando os membros e Presidente da CIBio.</w:t>
      </w:r>
    </w:p>
    <w:p w14:paraId="2D834D02" w14:textId="77777777" w:rsidR="00B15C2D" w:rsidRPr="00032103" w:rsidRDefault="0000000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lastRenderedPageBreak/>
        <w:t>Titulares</w:t>
      </w:r>
    </w:p>
    <w:p w14:paraId="212E0498" w14:textId="2A3651D6" w:rsidR="00B15C2D" w:rsidRPr="00032103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-</w:t>
      </w:r>
      <w:r w:rsidR="00B54241">
        <w:rPr>
          <w:rFonts w:ascii="Arial" w:eastAsia="Calibri" w:hAnsi="Arial" w:cs="Arial"/>
          <w:sz w:val="24"/>
          <w:szCs w:val="24"/>
        </w:rPr>
        <w:t>Fabio Tebaldi Silveira Nogueira</w:t>
      </w:r>
      <w:r w:rsidRPr="00032103">
        <w:rPr>
          <w:rFonts w:ascii="Arial" w:eastAsia="Calibri" w:hAnsi="Arial" w:cs="Arial"/>
          <w:sz w:val="24"/>
          <w:szCs w:val="24"/>
        </w:rPr>
        <w:t xml:space="preserve"> (Presidente)</w:t>
      </w:r>
      <w:r w:rsidR="00804E86">
        <w:rPr>
          <w:rFonts w:ascii="Arial" w:eastAsia="Calibri" w:hAnsi="Arial" w:cs="Arial"/>
          <w:sz w:val="24"/>
          <w:szCs w:val="24"/>
        </w:rPr>
        <w:t xml:space="preserve"> </w:t>
      </w:r>
      <w:hyperlink r:id="rId14" w:history="1">
        <w:r w:rsidR="00804E86" w:rsidRPr="003C74EF">
          <w:rPr>
            <w:rStyle w:val="Hyperlink"/>
            <w:rFonts w:ascii="Arial" w:hAnsi="Arial" w:cs="Arial"/>
            <w:b/>
            <w:bCs/>
            <w:sz w:val="24"/>
            <w:szCs w:val="24"/>
          </w:rPr>
          <w:t>https://lattes.cnpq.br/0438944908283624</w:t>
        </w:r>
      </w:hyperlink>
    </w:p>
    <w:p w14:paraId="25951773" w14:textId="692F3172" w:rsidR="00B54241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 </w:t>
      </w:r>
      <w:r w:rsidR="00B54241" w:rsidRPr="00B54241">
        <w:rPr>
          <w:rFonts w:ascii="Arial" w:eastAsia="Calibri" w:hAnsi="Arial" w:cs="Arial"/>
          <w:sz w:val="24"/>
          <w:szCs w:val="24"/>
        </w:rPr>
        <w:t>Daniel Scherer de Moura (</w:t>
      </w:r>
      <w:r w:rsidRPr="00032103">
        <w:rPr>
          <w:rFonts w:ascii="Arial" w:eastAsia="Calibri" w:hAnsi="Arial" w:cs="Arial"/>
          <w:sz w:val="24"/>
          <w:szCs w:val="24"/>
        </w:rPr>
        <w:t xml:space="preserve">Vice-Presidente)   </w:t>
      </w:r>
      <w:hyperlink r:id="rId15" w:history="1">
        <w:r w:rsidR="001B23F6" w:rsidRPr="003C74EF">
          <w:rPr>
            <w:rStyle w:val="Hyperlink"/>
            <w:rFonts w:ascii="Arial" w:eastAsia="Calibri" w:hAnsi="Arial" w:cs="Arial"/>
            <w:sz w:val="24"/>
            <w:szCs w:val="24"/>
          </w:rPr>
          <w:t>http://lattes.cnpq.br/0264232179982467</w:t>
        </w:r>
      </w:hyperlink>
    </w:p>
    <w:p w14:paraId="3F837A15" w14:textId="05085B3E" w:rsidR="00B15C2D" w:rsidRPr="001B23F6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B54241" w:rsidRPr="00B54241">
        <w:rPr>
          <w:rFonts w:ascii="Arial" w:eastAsia="Calibri" w:hAnsi="Arial" w:cs="Arial"/>
          <w:sz w:val="24"/>
          <w:szCs w:val="24"/>
        </w:rPr>
        <w:t>Maria Carolina Quecine Verdi</w:t>
      </w:r>
      <w:r w:rsidR="00B54241">
        <w:rPr>
          <w:rFonts w:ascii="Arial" w:eastAsia="Calibri" w:hAnsi="Arial" w:cs="Arial"/>
          <w:sz w:val="24"/>
          <w:szCs w:val="24"/>
        </w:rPr>
        <w:t xml:space="preserve"> </w:t>
      </w:r>
      <w:r w:rsidR="001B23F6" w:rsidRPr="001B23F6">
        <w:rPr>
          <w:rFonts w:ascii="Arial" w:eastAsia="Calibri" w:hAnsi="Arial" w:cs="Arial"/>
          <w:sz w:val="24"/>
          <w:szCs w:val="24"/>
          <w:u w:val="single"/>
        </w:rPr>
        <w:t>http://lattes.cnpq.br/3159229557303396</w:t>
      </w:r>
    </w:p>
    <w:p w14:paraId="2B74E4F0" w14:textId="39CA4B6E" w:rsidR="001B23F6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1B23F6" w:rsidRPr="001B23F6">
        <w:rPr>
          <w:rFonts w:ascii="Arial" w:eastAsia="Calibri" w:hAnsi="Arial" w:cs="Arial"/>
          <w:sz w:val="24"/>
          <w:szCs w:val="24"/>
        </w:rPr>
        <w:t xml:space="preserve">Ricardo Augusto Brassaloti </w:t>
      </w:r>
      <w:r w:rsidRPr="00032103">
        <w:rPr>
          <w:rFonts w:ascii="Arial" w:eastAsia="Calibri" w:hAnsi="Arial" w:cs="Arial"/>
          <w:sz w:val="24"/>
          <w:szCs w:val="24"/>
        </w:rPr>
        <w:t>(</w:t>
      </w:r>
      <w:r w:rsidR="001B23F6">
        <w:rPr>
          <w:rFonts w:ascii="Arial" w:eastAsia="Calibri" w:hAnsi="Arial" w:cs="Arial"/>
          <w:sz w:val="24"/>
          <w:szCs w:val="24"/>
        </w:rPr>
        <w:t>representante dos funcionários não-docentes</w:t>
      </w:r>
      <w:r w:rsidRPr="00032103">
        <w:rPr>
          <w:rFonts w:ascii="Arial" w:eastAsia="Calibri" w:hAnsi="Arial" w:cs="Arial"/>
          <w:sz w:val="24"/>
          <w:szCs w:val="24"/>
        </w:rPr>
        <w:t xml:space="preserve">) </w:t>
      </w:r>
    </w:p>
    <w:p w14:paraId="5843FDD0" w14:textId="77777777" w:rsidR="00B15C2D" w:rsidRPr="00032103" w:rsidRDefault="00000000" w:rsidP="00804E86">
      <w:pPr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>Suplentes</w:t>
      </w:r>
    </w:p>
    <w:p w14:paraId="474B5A03" w14:textId="77777777" w:rsidR="001B23F6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1B23F6" w:rsidRPr="001B23F6">
        <w:rPr>
          <w:rFonts w:ascii="Arial" w:eastAsia="Calibri" w:hAnsi="Arial" w:cs="Arial"/>
          <w:sz w:val="24"/>
          <w:szCs w:val="24"/>
        </w:rPr>
        <w:t>Italo Delalibera Junior</w:t>
      </w:r>
      <w:r w:rsidR="001B23F6" w:rsidRPr="001B23F6">
        <w:rPr>
          <w:rFonts w:ascii="Arial" w:eastAsia="Calibri" w:hAnsi="Arial" w:cs="Arial"/>
          <w:sz w:val="24"/>
          <w:szCs w:val="24"/>
        </w:rPr>
        <w:t xml:space="preserve"> </w:t>
      </w:r>
      <w:r w:rsidR="001B23F6" w:rsidRPr="001B23F6">
        <w:rPr>
          <w:rFonts w:ascii="Arial" w:hAnsi="Arial" w:cs="Arial"/>
          <w:sz w:val="24"/>
          <w:szCs w:val="24"/>
        </w:rPr>
        <w:t>http://lattes.cnpq.br/5410094021272469</w:t>
      </w:r>
      <w:r w:rsidR="001B23F6" w:rsidRPr="001B23F6">
        <w:rPr>
          <w:rFonts w:ascii="Arial" w:eastAsia="Calibri" w:hAnsi="Arial" w:cs="Arial"/>
          <w:sz w:val="24"/>
          <w:szCs w:val="24"/>
        </w:rPr>
        <w:t xml:space="preserve"> </w:t>
      </w:r>
    </w:p>
    <w:p w14:paraId="28B1AC7D" w14:textId="795EE641" w:rsidR="00C64B9A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9F40E1" w:rsidRPr="009F40E1">
        <w:rPr>
          <w:rFonts w:ascii="Arial" w:eastAsia="Calibri" w:hAnsi="Arial" w:cs="Arial"/>
          <w:sz w:val="24"/>
          <w:szCs w:val="24"/>
        </w:rPr>
        <w:t>Luiz Lehmann Coutinho</w:t>
      </w:r>
      <w:r w:rsidRPr="00032103">
        <w:rPr>
          <w:rFonts w:ascii="Arial" w:eastAsia="Calibri" w:hAnsi="Arial" w:cs="Arial"/>
          <w:sz w:val="24"/>
          <w:szCs w:val="24"/>
        </w:rPr>
        <w:t xml:space="preserve"> - </w:t>
      </w:r>
      <w:hyperlink r:id="rId16" w:history="1">
        <w:r w:rsidR="00C64B9A" w:rsidRPr="003C74EF">
          <w:rPr>
            <w:rStyle w:val="Hyperlink"/>
            <w:rFonts w:ascii="Arial" w:hAnsi="Arial" w:cs="Arial"/>
            <w:sz w:val="24"/>
            <w:szCs w:val="24"/>
          </w:rPr>
          <w:t>http://lattes.cnpq.br/9706698440837227</w:t>
        </w:r>
      </w:hyperlink>
      <w:r w:rsidR="00C64B9A" w:rsidRPr="00C64B9A">
        <w:rPr>
          <w:rFonts w:ascii="Arial" w:eastAsia="Calibri" w:hAnsi="Arial" w:cs="Arial"/>
          <w:sz w:val="24"/>
          <w:szCs w:val="24"/>
        </w:rPr>
        <w:t xml:space="preserve"> </w:t>
      </w:r>
    </w:p>
    <w:p w14:paraId="44DB124E" w14:textId="72ABEDF3" w:rsidR="00B15C2D" w:rsidRPr="00032103" w:rsidRDefault="00000000" w:rsidP="00804E86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C64B9A" w:rsidRPr="00C64B9A">
        <w:rPr>
          <w:rFonts w:ascii="Arial" w:eastAsia="Calibri" w:hAnsi="Arial" w:cs="Arial"/>
          <w:sz w:val="24"/>
          <w:szCs w:val="24"/>
        </w:rPr>
        <w:t>Helaine Carrer</w:t>
      </w:r>
      <w:r w:rsidR="00C64B9A" w:rsidRPr="00C64B9A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C64B9A" w:rsidRPr="00C64B9A">
        <w:rPr>
          <w:rFonts w:ascii="Arial" w:eastAsia="Calibri" w:hAnsi="Arial" w:cs="Arial"/>
          <w:sz w:val="24"/>
          <w:szCs w:val="24"/>
        </w:rPr>
        <w:t>http://lattes.cnpq.br/2254436025676785</w:t>
      </w:r>
    </w:p>
    <w:p w14:paraId="235A0B7C" w14:textId="0EF1696C" w:rsidR="00B15C2D" w:rsidRPr="00032103" w:rsidRDefault="00000000" w:rsidP="00804E86">
      <w:pPr>
        <w:rPr>
          <w:rFonts w:ascii="Arial" w:eastAsia="Calibri" w:hAnsi="Arial" w:cs="Arial"/>
          <w:sz w:val="24"/>
          <w:szCs w:val="24"/>
          <w:highlight w:val="white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- </w:t>
      </w:r>
      <w:r w:rsidR="00C64B9A" w:rsidRPr="00C64B9A">
        <w:rPr>
          <w:rFonts w:ascii="Arial" w:eastAsia="Calibri" w:hAnsi="Arial" w:cs="Arial"/>
          <w:sz w:val="24"/>
          <w:szCs w:val="24"/>
        </w:rPr>
        <w:t>Claudio Roberto Segatelli</w:t>
      </w:r>
      <w:r w:rsidR="00C64B9A" w:rsidRPr="00C64B9A">
        <w:rPr>
          <w:rFonts w:ascii="Arial" w:eastAsia="Calibri" w:hAnsi="Arial" w:cs="Arial"/>
          <w:sz w:val="24"/>
          <w:szCs w:val="24"/>
        </w:rPr>
        <w:t xml:space="preserve"> </w:t>
      </w:r>
      <w:r w:rsidR="00C64B9A" w:rsidRPr="00032103">
        <w:rPr>
          <w:rFonts w:ascii="Arial" w:eastAsia="Calibri" w:hAnsi="Arial" w:cs="Arial"/>
          <w:sz w:val="24"/>
          <w:szCs w:val="24"/>
        </w:rPr>
        <w:t>(</w:t>
      </w:r>
      <w:r w:rsidR="00C64B9A">
        <w:rPr>
          <w:rFonts w:ascii="Arial" w:eastAsia="Calibri" w:hAnsi="Arial" w:cs="Arial"/>
          <w:sz w:val="24"/>
          <w:szCs w:val="24"/>
        </w:rPr>
        <w:t>representante dos funcionários não-docentes</w:t>
      </w:r>
      <w:r w:rsidR="00C64B9A" w:rsidRPr="00032103">
        <w:rPr>
          <w:rFonts w:ascii="Arial" w:eastAsia="Calibri" w:hAnsi="Arial" w:cs="Arial"/>
          <w:sz w:val="24"/>
          <w:szCs w:val="24"/>
        </w:rPr>
        <w:t>)</w:t>
      </w:r>
    </w:p>
    <w:p w14:paraId="50776305" w14:textId="77777777" w:rsidR="00B15C2D" w:rsidRPr="00032103" w:rsidRDefault="00000000">
      <w:pPr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hAnsi="Arial" w:cs="Arial"/>
          <w:sz w:val="24"/>
          <w:szCs w:val="24"/>
        </w:rPr>
        <w:br w:type="page"/>
      </w:r>
    </w:p>
    <w:p w14:paraId="0F1EA1E4" w14:textId="77777777" w:rsidR="00B15C2D" w:rsidRPr="00032103" w:rsidRDefault="00B15C2D">
      <w:pPr>
        <w:rPr>
          <w:rFonts w:ascii="Arial" w:eastAsia="Calibri" w:hAnsi="Arial" w:cs="Arial"/>
          <w:sz w:val="24"/>
          <w:szCs w:val="24"/>
        </w:rPr>
      </w:pPr>
    </w:p>
    <w:p w14:paraId="253570F6" w14:textId="77777777" w:rsidR="00B15C2D" w:rsidRPr="00032103" w:rsidRDefault="00000000">
      <w:pPr>
        <w:spacing w:after="2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32103">
        <w:rPr>
          <w:rFonts w:ascii="Arial" w:eastAsia="Calibri" w:hAnsi="Arial" w:cs="Arial"/>
          <w:b/>
          <w:color w:val="000000"/>
          <w:sz w:val="24"/>
          <w:szCs w:val="24"/>
        </w:rPr>
        <w:t>19. Declaração formal dos interessados quanto à competência técnica e infraestrutura da Instalação para a execução do trabalho programado.</w:t>
      </w:r>
    </w:p>
    <w:p w14:paraId="0E3B4BA3" w14:textId="77777777" w:rsidR="00B15C2D" w:rsidRPr="00032103" w:rsidRDefault="00000000">
      <w:pPr>
        <w:spacing w:after="240"/>
        <w:jc w:val="center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b/>
          <w:sz w:val="24"/>
          <w:szCs w:val="24"/>
        </w:rPr>
        <w:t>D E C L A R A Ç Ã O</w:t>
      </w:r>
    </w:p>
    <w:p w14:paraId="13D15D85" w14:textId="77777777" w:rsidR="00B15C2D" w:rsidRPr="00032103" w:rsidRDefault="00000000">
      <w:pPr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Declaro, para fins de 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(alteração, extensão, revisão)</w:t>
      </w:r>
      <w:r w:rsidRPr="00032103">
        <w:rPr>
          <w:rFonts w:ascii="Arial" w:eastAsia="Calibri" w:hAnsi="Arial" w:cs="Arial"/>
          <w:sz w:val="24"/>
          <w:szCs w:val="24"/>
        </w:rPr>
        <w:t xml:space="preserve"> do Certificado de Qualidade em Biossegurança - CQB, previsto na Lei nº 11.105, de 24 de março de 2005, a ser aprovada pela Comissão Técnica Nacional de Biossegurança - CTNBio, que a</w:t>
      </w:r>
      <w:r w:rsidRPr="0003210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32103">
        <w:rPr>
          <w:rFonts w:ascii="Arial" w:eastAsia="Calibri" w:hAnsi="Arial" w:cs="Arial"/>
          <w:sz w:val="24"/>
          <w:szCs w:val="24"/>
        </w:rPr>
        <w:t>Instalação “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..............</w:t>
      </w:r>
      <w:r w:rsidRPr="00032103">
        <w:rPr>
          <w:rFonts w:ascii="Arial" w:eastAsia="Calibri" w:hAnsi="Arial" w:cs="Arial"/>
          <w:sz w:val="24"/>
          <w:szCs w:val="24"/>
        </w:rPr>
        <w:t xml:space="preserve">”, do Instituto de Biociências - USP dispõe de infraestrutura adequada e pessoal técnico competente para desenvolver com segurança atividades de 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(indique a opção: pesquisa em regime de contenção; uso comercial;  liberação planejada no meio ambiente; transporte; avaliação de produto; detecção e identificação de OGM;  descarte; ensino; armazenamento; produção industrial; estudo clínico; importação para uso em pesquisa; outras - especificar)</w:t>
      </w:r>
      <w:r w:rsidRPr="00032103">
        <w:rPr>
          <w:rFonts w:ascii="Arial" w:eastAsia="Calibri" w:hAnsi="Arial" w:cs="Arial"/>
          <w:sz w:val="24"/>
          <w:szCs w:val="24"/>
        </w:rPr>
        <w:t xml:space="preserve"> com 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(indique o tipo de organismo, exemplo: animais; plantas; microrganismos; fungos; leveduras; bactérias)</w:t>
      </w:r>
      <w:r w:rsidRPr="00032103">
        <w:rPr>
          <w:rFonts w:ascii="Arial" w:eastAsia="Calibri" w:hAnsi="Arial" w:cs="Arial"/>
          <w:sz w:val="24"/>
          <w:szCs w:val="24"/>
        </w:rPr>
        <w:t xml:space="preserve">, geneticamente modificados da Classe de Risco 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(1 ou 2)</w:t>
      </w:r>
      <w:r w:rsidRPr="00032103">
        <w:rPr>
          <w:rFonts w:ascii="Arial" w:eastAsia="Calibri" w:hAnsi="Arial" w:cs="Arial"/>
          <w:sz w:val="24"/>
          <w:szCs w:val="24"/>
        </w:rPr>
        <w:t>.</w:t>
      </w:r>
    </w:p>
    <w:p w14:paraId="61FD7EB9" w14:textId="77777777" w:rsidR="00B15C2D" w:rsidRPr="00032103" w:rsidRDefault="00000000">
      <w:pPr>
        <w:jc w:val="both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A instalação “</w:t>
      </w:r>
      <w:r w:rsidRPr="00032103">
        <w:rPr>
          <w:rFonts w:ascii="Arial" w:eastAsia="Calibri" w:hAnsi="Arial" w:cs="Arial"/>
          <w:color w:val="FF0000"/>
          <w:sz w:val="24"/>
          <w:szCs w:val="24"/>
        </w:rPr>
        <w:t>...........</w:t>
      </w:r>
      <w:r w:rsidRPr="00032103">
        <w:rPr>
          <w:rFonts w:ascii="Arial" w:eastAsia="Calibri" w:hAnsi="Arial" w:cs="Arial"/>
          <w:sz w:val="24"/>
          <w:szCs w:val="24"/>
        </w:rPr>
        <w:t>”, dispõe a receber os membros da CTNBio a qualquer tempo ou momento, para avaliação das condições físicas, técnicas, de infraestrutura e de pessoal da instituição, com vistas à emissão, revisão, extensão, suspensão e cancelamento do CQB.</w:t>
      </w:r>
    </w:p>
    <w:p w14:paraId="54F35D04" w14:textId="77777777" w:rsidR="00B15C2D" w:rsidRPr="00032103" w:rsidRDefault="00B15C2D">
      <w:pPr>
        <w:jc w:val="both"/>
        <w:rPr>
          <w:rFonts w:ascii="Arial" w:eastAsia="Calibri" w:hAnsi="Arial" w:cs="Arial"/>
          <w:sz w:val="24"/>
          <w:szCs w:val="24"/>
        </w:rPr>
      </w:pPr>
    </w:p>
    <w:p w14:paraId="17444C2E" w14:textId="77777777" w:rsidR="00B15C2D" w:rsidRPr="00032103" w:rsidRDefault="00B15C2D">
      <w:pPr>
        <w:jc w:val="both"/>
        <w:rPr>
          <w:rFonts w:ascii="Arial" w:eastAsia="Calibri" w:hAnsi="Arial" w:cs="Arial"/>
          <w:sz w:val="24"/>
          <w:szCs w:val="24"/>
        </w:rPr>
      </w:pPr>
    </w:p>
    <w:p w14:paraId="322B3F81" w14:textId="77777777" w:rsidR="00B15C2D" w:rsidRPr="00032103" w:rsidRDefault="00B15C2D">
      <w:pPr>
        <w:jc w:val="both"/>
        <w:rPr>
          <w:rFonts w:ascii="Arial" w:eastAsia="Calibri" w:hAnsi="Arial" w:cs="Arial"/>
          <w:sz w:val="24"/>
          <w:szCs w:val="24"/>
        </w:rPr>
      </w:pPr>
    </w:p>
    <w:p w14:paraId="402FF395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_______________________________________</w:t>
      </w:r>
    </w:p>
    <w:p w14:paraId="704F2413" w14:textId="77777777" w:rsidR="00804E86" w:rsidRDefault="00804E86">
      <w:pPr>
        <w:jc w:val="center"/>
        <w:rPr>
          <w:rFonts w:ascii="Arial" w:eastAsia="Calibri" w:hAnsi="Arial" w:cs="Arial"/>
          <w:sz w:val="24"/>
          <w:szCs w:val="24"/>
        </w:rPr>
      </w:pPr>
      <w:r w:rsidRPr="00804E86">
        <w:rPr>
          <w:rFonts w:ascii="Arial" w:eastAsia="Calibri" w:hAnsi="Arial" w:cs="Arial"/>
          <w:sz w:val="24"/>
          <w:szCs w:val="24"/>
        </w:rPr>
        <w:t xml:space="preserve">THAIS MARIA FERREIRA DE SOUZA VIEIRA </w:t>
      </w:r>
    </w:p>
    <w:p w14:paraId="475E0F28" w14:textId="2727E5EA" w:rsidR="00B15C2D" w:rsidRPr="00032103" w:rsidRDefault="0000000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(Diretor</w:t>
      </w:r>
      <w:r w:rsidR="00804E86">
        <w:rPr>
          <w:rFonts w:ascii="Arial" w:eastAsia="Calibri" w:hAnsi="Arial" w:cs="Arial"/>
          <w:sz w:val="24"/>
          <w:szCs w:val="24"/>
        </w:rPr>
        <w:t>a</w:t>
      </w:r>
      <w:r w:rsidRPr="00032103">
        <w:rPr>
          <w:rFonts w:ascii="Arial" w:eastAsia="Calibri" w:hAnsi="Arial" w:cs="Arial"/>
          <w:sz w:val="24"/>
          <w:szCs w:val="24"/>
        </w:rPr>
        <w:t>)</w:t>
      </w:r>
    </w:p>
    <w:p w14:paraId="7E78429A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Responsável Legal pela Instituição/Unidade Operativa </w:t>
      </w:r>
    </w:p>
    <w:p w14:paraId="669FFC50" w14:textId="77777777" w:rsidR="00B15C2D" w:rsidRPr="00032103" w:rsidRDefault="00B15C2D">
      <w:pPr>
        <w:jc w:val="center"/>
        <w:rPr>
          <w:rFonts w:ascii="Arial" w:eastAsia="Calibri" w:hAnsi="Arial" w:cs="Arial"/>
          <w:sz w:val="24"/>
          <w:szCs w:val="24"/>
        </w:rPr>
      </w:pPr>
    </w:p>
    <w:p w14:paraId="229F7855" w14:textId="77777777" w:rsidR="00B15C2D" w:rsidRPr="00032103" w:rsidRDefault="00B15C2D">
      <w:pPr>
        <w:jc w:val="center"/>
        <w:rPr>
          <w:rFonts w:ascii="Arial" w:eastAsia="Calibri" w:hAnsi="Arial" w:cs="Arial"/>
          <w:sz w:val="24"/>
          <w:szCs w:val="24"/>
        </w:rPr>
      </w:pPr>
    </w:p>
    <w:p w14:paraId="5AD8249A" w14:textId="77777777" w:rsidR="00B15C2D" w:rsidRPr="00032103" w:rsidRDefault="00B15C2D">
      <w:pPr>
        <w:jc w:val="center"/>
        <w:rPr>
          <w:rFonts w:ascii="Arial" w:eastAsia="Calibri" w:hAnsi="Arial" w:cs="Arial"/>
          <w:sz w:val="24"/>
          <w:szCs w:val="24"/>
        </w:rPr>
      </w:pPr>
    </w:p>
    <w:p w14:paraId="31010BFA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_______________________________________</w:t>
      </w:r>
    </w:p>
    <w:p w14:paraId="10353C1B" w14:textId="17FEDA6E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Prof. Dr. </w:t>
      </w:r>
      <w:r w:rsidR="00804E86">
        <w:rPr>
          <w:rFonts w:ascii="Arial" w:eastAsia="Calibri" w:hAnsi="Arial" w:cs="Arial"/>
          <w:sz w:val="24"/>
          <w:szCs w:val="24"/>
        </w:rPr>
        <w:t>Fabio Tebaldi Silveira Nogueira</w:t>
      </w:r>
    </w:p>
    <w:p w14:paraId="654F99D2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Responsável pela Instalação/Técnico Principal</w:t>
      </w:r>
    </w:p>
    <w:p w14:paraId="39CCE81A" w14:textId="77777777" w:rsidR="00B15C2D" w:rsidRPr="00032103" w:rsidRDefault="00B15C2D">
      <w:pPr>
        <w:jc w:val="center"/>
        <w:rPr>
          <w:rFonts w:ascii="Arial" w:eastAsia="Calibri" w:hAnsi="Arial" w:cs="Arial"/>
          <w:sz w:val="24"/>
          <w:szCs w:val="24"/>
        </w:rPr>
      </w:pPr>
    </w:p>
    <w:p w14:paraId="04F10CFC" w14:textId="77777777" w:rsidR="00B15C2D" w:rsidRPr="00032103" w:rsidRDefault="00B15C2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8BC35D" w14:textId="77777777" w:rsidR="00B15C2D" w:rsidRPr="00032103" w:rsidRDefault="00B15C2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42D299E1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_______________________________________</w:t>
      </w:r>
    </w:p>
    <w:p w14:paraId="24663770" w14:textId="005C5BA4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 xml:space="preserve">Profa. </w:t>
      </w:r>
      <w:r w:rsidR="00804E86" w:rsidRPr="00032103">
        <w:rPr>
          <w:rFonts w:ascii="Arial" w:eastAsia="Calibri" w:hAnsi="Arial" w:cs="Arial"/>
          <w:sz w:val="24"/>
          <w:szCs w:val="24"/>
        </w:rPr>
        <w:t xml:space="preserve">Dr. </w:t>
      </w:r>
      <w:r w:rsidR="00804E86">
        <w:rPr>
          <w:rFonts w:ascii="Arial" w:eastAsia="Calibri" w:hAnsi="Arial" w:cs="Arial"/>
          <w:sz w:val="24"/>
          <w:szCs w:val="24"/>
        </w:rPr>
        <w:t>Fabio Tebaldi Silveira Nogueira</w:t>
      </w:r>
    </w:p>
    <w:p w14:paraId="00699058" w14:textId="77777777" w:rsidR="00B15C2D" w:rsidRPr="00032103" w:rsidRDefault="00000000">
      <w:pPr>
        <w:jc w:val="center"/>
        <w:rPr>
          <w:rFonts w:ascii="Arial" w:eastAsia="Calibri" w:hAnsi="Arial" w:cs="Arial"/>
          <w:sz w:val="24"/>
          <w:szCs w:val="24"/>
        </w:rPr>
      </w:pPr>
      <w:r w:rsidRPr="00032103">
        <w:rPr>
          <w:rFonts w:ascii="Arial" w:eastAsia="Calibri" w:hAnsi="Arial" w:cs="Arial"/>
          <w:sz w:val="24"/>
          <w:szCs w:val="24"/>
        </w:rPr>
        <w:t>Presidente da CIBio</w:t>
      </w:r>
    </w:p>
    <w:sectPr w:rsidR="00B15C2D" w:rsidRPr="00032103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18" w:right="114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2276" w14:textId="77777777" w:rsidR="00DA4C55" w:rsidRDefault="00DA4C55">
      <w:r>
        <w:separator/>
      </w:r>
    </w:p>
  </w:endnote>
  <w:endnote w:type="continuationSeparator" w:id="0">
    <w:p w14:paraId="0F965A1E" w14:textId="77777777" w:rsidR="00DA4C55" w:rsidRDefault="00D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47E" w14:textId="77777777" w:rsidR="00B15C2D" w:rsidRDefault="00B15C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C11CE" w14:textId="77777777" w:rsidR="00B15C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210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0DCD" w14:textId="77777777" w:rsidR="00B15C2D" w:rsidRDefault="00B15C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2E57" w14:textId="77777777" w:rsidR="00DA4C55" w:rsidRDefault="00DA4C55">
      <w:r>
        <w:separator/>
      </w:r>
    </w:p>
  </w:footnote>
  <w:footnote w:type="continuationSeparator" w:id="0">
    <w:p w14:paraId="6C3B460F" w14:textId="77777777" w:rsidR="00DA4C55" w:rsidRDefault="00DA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F970" w14:textId="77777777" w:rsidR="00B15C2D" w:rsidRDefault="00B15C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A3C4" w14:textId="77777777" w:rsidR="00B15C2D" w:rsidRDefault="00B15C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2D"/>
    <w:rsid w:val="00032103"/>
    <w:rsid w:val="001B23F6"/>
    <w:rsid w:val="001C7BEB"/>
    <w:rsid w:val="00804E86"/>
    <w:rsid w:val="009F40E1"/>
    <w:rsid w:val="00B15C2D"/>
    <w:rsid w:val="00B54241"/>
    <w:rsid w:val="00C64B9A"/>
    <w:rsid w:val="00DA4C55"/>
    <w:rsid w:val="00EF11AF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8950"/>
  <w15:docId w15:val="{862CD979-0531-431F-A0A5-7DBCBC7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55"/>
  </w:style>
  <w:style w:type="paragraph" w:styleId="Ttulo1">
    <w:name w:val="heading 1"/>
    <w:basedOn w:val="Normal"/>
    <w:next w:val="Normal"/>
    <w:uiPriority w:val="9"/>
    <w:qFormat/>
    <w:rsid w:val="00A64F14"/>
    <w:pPr>
      <w:keepNext/>
      <w:ind w:firstLine="3544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A64F14"/>
    <w:pPr>
      <w:keepNext/>
      <w:spacing w:line="360" w:lineRule="auto"/>
      <w:ind w:left="-142"/>
      <w:outlineLvl w:val="1"/>
    </w:pPr>
    <w:rPr>
      <w:rFonts w:ascii="Bookman Old Style" w:hAnsi="Bookman Old Sty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A64F14"/>
    <w:pPr>
      <w:tabs>
        <w:tab w:val="center" w:pos="4419"/>
        <w:tab w:val="right" w:pos="8838"/>
      </w:tabs>
    </w:pPr>
  </w:style>
  <w:style w:type="paragraph" w:customStyle="1" w:styleId="Contedodamoldura">
    <w:name w:val="Conteúdo da moldura"/>
    <w:basedOn w:val="Normal"/>
    <w:rsid w:val="00A64F14"/>
    <w:pPr>
      <w:spacing w:after="120" w:line="142" w:lineRule="exact"/>
    </w:pPr>
    <w:rPr>
      <w:snapToGrid w:val="0"/>
    </w:rPr>
  </w:style>
  <w:style w:type="paragraph" w:customStyle="1" w:styleId="Padro">
    <w:name w:val="Padrão"/>
    <w:rsid w:val="00A64F14"/>
    <w:rPr>
      <w:snapToGrid w:val="0"/>
      <w:sz w:val="24"/>
    </w:rPr>
  </w:style>
  <w:style w:type="paragraph" w:styleId="Rodap">
    <w:name w:val="footer"/>
    <w:basedOn w:val="Normal"/>
    <w:link w:val="RodapChar"/>
    <w:uiPriority w:val="99"/>
    <w:rsid w:val="00A64F1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4F14"/>
    <w:pPr>
      <w:suppressAutoHyphens/>
      <w:spacing w:line="360" w:lineRule="auto"/>
      <w:ind w:firstLine="1418"/>
      <w:jc w:val="both"/>
    </w:pPr>
    <w:rPr>
      <w:noProof/>
    </w:rPr>
  </w:style>
  <w:style w:type="paragraph" w:styleId="Recuodecorpodetexto2">
    <w:name w:val="Body Text Indent 2"/>
    <w:basedOn w:val="Normal"/>
    <w:rsid w:val="00A64F14"/>
    <w:pPr>
      <w:spacing w:line="360" w:lineRule="auto"/>
      <w:ind w:left="-142" w:firstLine="1702"/>
      <w:jc w:val="both"/>
    </w:pPr>
    <w:rPr>
      <w:rFonts w:ascii="Bookman Old Style" w:hAnsi="Bookman Old Style"/>
    </w:rPr>
  </w:style>
  <w:style w:type="paragraph" w:styleId="Recuodecorpodetexto3">
    <w:name w:val="Body Text Indent 3"/>
    <w:basedOn w:val="Normal"/>
    <w:rsid w:val="00A64F14"/>
    <w:pPr>
      <w:spacing w:line="360" w:lineRule="auto"/>
      <w:ind w:firstLine="1843"/>
      <w:jc w:val="both"/>
    </w:pPr>
    <w:rPr>
      <w:rFonts w:ascii="Bookman Old Style" w:hAnsi="Bookman Old Style"/>
    </w:rPr>
  </w:style>
  <w:style w:type="paragraph" w:styleId="Corpodetexto">
    <w:name w:val="Body Text"/>
    <w:basedOn w:val="Normal"/>
    <w:rsid w:val="0074622E"/>
    <w:pPr>
      <w:spacing w:after="120"/>
    </w:pPr>
  </w:style>
  <w:style w:type="character" w:styleId="Nmerodelinha">
    <w:name w:val="line number"/>
    <w:basedOn w:val="Fontepargpadro"/>
    <w:rsid w:val="00105845"/>
  </w:style>
  <w:style w:type="character" w:customStyle="1" w:styleId="RodapChar">
    <w:name w:val="Rodapé Char"/>
    <w:basedOn w:val="Fontepargpadro"/>
    <w:link w:val="Rodap"/>
    <w:uiPriority w:val="99"/>
    <w:rsid w:val="007E7A83"/>
  </w:style>
  <w:style w:type="character" w:styleId="Hyperlink">
    <w:name w:val="Hyperlink"/>
    <w:basedOn w:val="Fontepargpadro"/>
    <w:unhideWhenUsed/>
    <w:rsid w:val="00DC01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DC2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C2BD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03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.esalq@usp.br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diretor.esalq@usp.br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ttes.cnpq.br/970669844083722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bio.ufc.br/images/Portaria_2349_GM_MS_Lista_Classifica%C3%A7%C3%A3o_de_Risco_dos_Agentes_Biol%C3%B3gicos_20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ttes.cnpq.br/02642321799824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tnbio.mctic.gov.br/resolucoes-normativas/-/asset_publisher/OgW431Rs9dQ6/content/resolucao-n%C2%BA-18-de-23-de-marco-de-2018?redirect=http%3A%2F%2Fctnbio.mctic.gov.br%2Fresolucoes-normativas%3Fp_p_id%3D101_INSTANCE_OgW431Rs9dQ6%26p_p_lifecycle%3D0%26p_p_state%3Dnormal%26p_p_mode%3Dview%26p_p_col_id%3Dcolumn-2%26p_p_col_count%3D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tsnogue@usp.br" TargetMode="External"/><Relationship Id="rId14" Type="http://schemas.openxmlformats.org/officeDocument/2006/relationships/hyperlink" Target="https://lattes.cnpq.br/04389449082836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lk8sV2PlIZRhhvHsuXbrp8eLA==">CgMxLjAyCGguZ2pkZ3hzMghoLmdqZGd4czgAciExZ0t5a1NKY3gwRzljdDJQSFBPN3FXZ0tNcjU1dnRkYXk=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Cassia</dc:creator>
  <cp:lastModifiedBy>Fabio Nogueira</cp:lastModifiedBy>
  <cp:revision>4</cp:revision>
  <dcterms:created xsi:type="dcterms:W3CDTF">2021-12-15T19:42:00Z</dcterms:created>
  <dcterms:modified xsi:type="dcterms:W3CDTF">2024-08-29T18:31:00Z</dcterms:modified>
</cp:coreProperties>
</file>