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39" w:rsidRPr="00F836ED" w:rsidRDefault="00D25A39" w:rsidP="00D25A3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373737"/>
          <w:sz w:val="20"/>
          <w:szCs w:val="20"/>
          <w:bdr w:val="none" w:sz="0" w:space="0" w:color="auto" w:frame="1"/>
          <w:lang w:eastAsia="pt-BR"/>
        </w:rPr>
      </w:pPr>
      <w:r w:rsidRPr="00F836ED">
        <w:rPr>
          <w:rFonts w:ascii="inherit" w:eastAsia="Times New Roman" w:hAnsi="inherit" w:cs="Helvetica"/>
          <w:b/>
          <w:bCs/>
          <w:color w:val="373737"/>
          <w:sz w:val="20"/>
          <w:szCs w:val="20"/>
          <w:bdr w:val="none" w:sz="0" w:space="0" w:color="auto" w:frame="1"/>
          <w:lang w:eastAsia="pt-BR"/>
        </w:rPr>
        <w:t>ANEXO II</w:t>
      </w:r>
    </w:p>
    <w:p w:rsidR="00D25A39" w:rsidRPr="00C451FE" w:rsidRDefault="00D25A39" w:rsidP="00D25A3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</w:p>
    <w:p w:rsidR="00D25A39" w:rsidRPr="00C451FE" w:rsidRDefault="00D25A39" w:rsidP="00D25A39">
      <w:pPr>
        <w:shd w:val="clear" w:color="auto" w:fill="FFFFFF"/>
        <w:spacing w:after="390" w:line="240" w:lineRule="auto"/>
        <w:jc w:val="center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1º TERMO ADITIVO DE PRORROGAÇÃO DO TERMO DE ADESÃO A SERVIÇO VOLUNTÁRIO</w:t>
      </w:r>
    </w:p>
    <w:p w:rsidR="00D25A39" w:rsidRPr="00C451FE" w:rsidRDefault="00D25A39" w:rsidP="00D25A3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F836ED">
        <w:rPr>
          <w:rFonts w:ascii="inherit" w:eastAsia="Times New Roman" w:hAnsi="inherit" w:cs="Helvetica"/>
          <w:b/>
          <w:bCs/>
          <w:color w:val="373737"/>
          <w:sz w:val="20"/>
          <w:szCs w:val="20"/>
          <w:bdr w:val="none" w:sz="0" w:space="0" w:color="auto" w:frame="1"/>
          <w:lang w:eastAsia="pt-BR"/>
        </w:rPr>
        <w:t>Cláusula 1ª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 – Tendo em vista o deliberado pelo CTA da Unidade (ou órgão equivalente), em (data), o Termo de Adesão a Serviço Voluntário firmado em DD/MM/AAAA e com vigência até DD/MM/AAAA</w:t>
      </w:r>
      <w:r w:rsidR="0056502F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 xml:space="preserve"> 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(+2) fica prorrogado até DD/MM/AAAA</w:t>
      </w:r>
      <w:r w:rsidR="0056502F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 xml:space="preserve"> 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(+4).</w:t>
      </w:r>
    </w:p>
    <w:p w:rsidR="00D25A39" w:rsidRPr="00C451FE" w:rsidRDefault="00D25A39" w:rsidP="00D25A3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F836ED">
        <w:rPr>
          <w:rFonts w:ascii="inherit" w:eastAsia="Times New Roman" w:hAnsi="inherit" w:cs="Helvetica"/>
          <w:b/>
          <w:bCs/>
          <w:color w:val="373737"/>
          <w:sz w:val="20"/>
          <w:szCs w:val="20"/>
          <w:bdr w:val="none" w:sz="0" w:space="0" w:color="auto" w:frame="1"/>
          <w:lang w:eastAsia="pt-BR"/>
        </w:rPr>
        <w:t>Cláusula 2ª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 – O presente 1º Termo Aditivo de Prorrogação será anexado ao Termo de Adesão aludido na Cláusula 1º.</w:t>
      </w:r>
    </w:p>
    <w:p w:rsidR="00B41F25" w:rsidRDefault="00D25A39" w:rsidP="00B41F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E, por assim estarem concordes, assinam as partes o presente 1º Termo Aditivo de Prorrogação do Termo de Adesão a Serviço Voluntário, em 2 (duas) vias de igual teor e na presença de duas testemunhas.</w:t>
      </w:r>
    </w:p>
    <w:p w:rsidR="00D25A39" w:rsidRDefault="00D25A39" w:rsidP="00B41F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Cs/>
          <w:color w:val="373737"/>
          <w:sz w:val="20"/>
          <w:szCs w:val="20"/>
          <w:lang w:eastAsia="pt-BR"/>
        </w:rPr>
      </w:pP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br/>
      </w:r>
      <w:r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Piracicaba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, (dia) de (mês) de (ano)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br/>
      </w:r>
    </w:p>
    <w:p w:rsidR="00D25A39" w:rsidRDefault="00D25A39" w:rsidP="00D25A3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Cs/>
          <w:color w:val="373737"/>
          <w:sz w:val="20"/>
          <w:szCs w:val="20"/>
          <w:lang w:eastAsia="pt-BR"/>
        </w:rPr>
      </w:pPr>
      <w:r>
        <w:rPr>
          <w:rFonts w:ascii="inherit" w:eastAsia="Times New Roman" w:hAnsi="inherit" w:cs="Helvetica"/>
          <w:bCs/>
          <w:color w:val="373737"/>
          <w:sz w:val="20"/>
          <w:szCs w:val="20"/>
          <w:lang w:eastAsia="pt-BR"/>
        </w:rPr>
        <w:t>______________________________________</w:t>
      </w:r>
    </w:p>
    <w:p w:rsidR="00D25A39" w:rsidRPr="0014182B" w:rsidRDefault="0056502F" w:rsidP="00D25A3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14182B">
        <w:rPr>
          <w:rFonts w:ascii="inherit" w:eastAsia="Times New Roman" w:hAnsi="inherit" w:cs="Helvetica"/>
          <w:bCs/>
          <w:color w:val="373737"/>
          <w:sz w:val="20"/>
          <w:szCs w:val="20"/>
          <w:lang w:eastAsia="pt-BR"/>
        </w:rPr>
        <w:t>Prof.</w:t>
      </w:r>
      <w:r w:rsidRPr="0014182B">
        <w:rPr>
          <w:rFonts w:ascii="inherit" w:eastAsia="Times New Roman" w:hAnsi="inherit" w:cs="Helvetica" w:hint="eastAsia"/>
          <w:bCs/>
          <w:color w:val="373737"/>
          <w:sz w:val="20"/>
          <w:szCs w:val="20"/>
          <w:lang w:eastAsia="pt-BR"/>
        </w:rPr>
        <w:t>ª</w:t>
      </w:r>
      <w:r w:rsidR="00D25A39" w:rsidRPr="0014182B">
        <w:rPr>
          <w:rFonts w:ascii="inherit" w:eastAsia="Times New Roman" w:hAnsi="inherit" w:cs="Helvetica"/>
          <w:bCs/>
          <w:color w:val="373737"/>
          <w:sz w:val="20"/>
          <w:szCs w:val="20"/>
          <w:lang w:eastAsia="pt-BR"/>
        </w:rPr>
        <w:t xml:space="preserve"> Dra. Thais Maria Ferreira de Souza Vieira</w:t>
      </w:r>
    </w:p>
    <w:p w:rsidR="00D25A39" w:rsidRPr="00C451FE" w:rsidRDefault="00D25A39" w:rsidP="00D25A3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14182B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Diretora da Escola Superior de Agricultura “Luiz de Queiroz</w:t>
      </w:r>
      <w:r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”</w:t>
      </w:r>
    </w:p>
    <w:p w:rsidR="00D25A39" w:rsidRPr="00C451FE" w:rsidRDefault="00D25A39" w:rsidP="00D25A3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USP</w:t>
      </w:r>
    </w:p>
    <w:p w:rsidR="00D25A39" w:rsidRPr="00C451FE" w:rsidRDefault="00D25A39" w:rsidP="00D25A3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______________________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br/>
        <w:t>VOLUNTÁRIO</w:t>
      </w:r>
    </w:p>
    <w:p w:rsidR="00D25A39" w:rsidRPr="00C451FE" w:rsidRDefault="00D25A39" w:rsidP="00D25A3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Testemunhas: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br/>
        <w:t>1.______________________________ CPF nº (número)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br/>
        <w:t>2.______________________________ CPF nº (número)</w:t>
      </w:r>
    </w:p>
    <w:p w:rsidR="00D25A39" w:rsidRPr="00C451FE" w:rsidRDefault="00D25A39" w:rsidP="00D25A3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 </w:t>
      </w:r>
    </w:p>
    <w:p w:rsidR="00D25A39" w:rsidRPr="00C451FE" w:rsidRDefault="00D25A39" w:rsidP="00D25A39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2º TERMO ADITIVO DE PRORROGAÇÃO DO TERMO DE ADESÃO A SERVIÇO VOLUNTÁRIO</w:t>
      </w:r>
    </w:p>
    <w:p w:rsidR="00D25A39" w:rsidRPr="00C451FE" w:rsidRDefault="00D25A39" w:rsidP="00D25A3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F836ED">
        <w:rPr>
          <w:rFonts w:ascii="inherit" w:eastAsia="Times New Roman" w:hAnsi="inherit" w:cs="Helvetica"/>
          <w:b/>
          <w:bCs/>
          <w:color w:val="373737"/>
          <w:sz w:val="20"/>
          <w:szCs w:val="20"/>
          <w:bdr w:val="none" w:sz="0" w:space="0" w:color="auto" w:frame="1"/>
          <w:lang w:eastAsia="pt-BR"/>
        </w:rPr>
        <w:t>Cláusula 1ª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 – Tendo em vista o deliberado pelo CTA da Unidade (ou órgão equivalente), em (data), o Termo de Adesão a Serviço Voluntário firmado em DD/MM/AAAA e com vigência até DD/MM/AAAA</w:t>
      </w:r>
      <w:r w:rsidR="0056502F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 xml:space="preserve"> 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(+2), prorrogado até DD/MM/AAAA</w:t>
      </w:r>
      <w:r w:rsidR="0056502F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 xml:space="preserve"> 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(+4) pelo 1º Termo aditivo de Prorrogação, fica novamente prorrogado até DD/MM/AAAA</w:t>
      </w:r>
      <w:r w:rsidR="0056502F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 xml:space="preserve"> 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(+6</w:t>
      </w:r>
      <w:proofErr w:type="gramStart"/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) .</w:t>
      </w:r>
      <w:proofErr w:type="gramEnd"/>
    </w:p>
    <w:p w:rsidR="00D25A39" w:rsidRPr="00C451FE" w:rsidRDefault="00D25A39" w:rsidP="00D25A3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F836ED">
        <w:rPr>
          <w:rFonts w:ascii="inherit" w:eastAsia="Times New Roman" w:hAnsi="inherit" w:cs="Helvetica"/>
          <w:b/>
          <w:bCs/>
          <w:color w:val="373737"/>
          <w:sz w:val="20"/>
          <w:szCs w:val="20"/>
          <w:bdr w:val="none" w:sz="0" w:space="0" w:color="auto" w:frame="1"/>
          <w:lang w:eastAsia="pt-BR"/>
        </w:rPr>
        <w:t>Cláusula 2ª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 – O presente 2º Termo Aditivo de Prorrogação será anexado ao Termo de Adesão e ao 1º Termo Aditivo de Prorrogação aludidos na Cláusula 1º.</w:t>
      </w:r>
    </w:p>
    <w:p w:rsidR="00B41F25" w:rsidRDefault="00D25A39" w:rsidP="00B41F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E, por assim estarem concordes, assinam as partes o presente 2º Termo Aditivo de Prorrogação do Termo de Adesão a Serviço Voluntário, em 2 (duas) vias de igual teor e na presença de duas testemunhas.</w:t>
      </w:r>
    </w:p>
    <w:p w:rsidR="00D25A39" w:rsidRDefault="00D25A39" w:rsidP="00B41F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br/>
        <w:t>São Paulo, (dia) de (mês) de (ano)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br/>
      </w:r>
    </w:p>
    <w:p w:rsidR="00D25A39" w:rsidRDefault="00D25A39" w:rsidP="00D25A3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</w:p>
    <w:p w:rsidR="00D25A39" w:rsidRPr="0014182B" w:rsidRDefault="00D25A39" w:rsidP="00D25A3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______________________________</w:t>
      </w:r>
      <w:r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_________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br/>
      </w:r>
      <w:r w:rsidR="0056502F" w:rsidRPr="0014182B">
        <w:rPr>
          <w:rFonts w:ascii="inherit" w:eastAsia="Times New Roman" w:hAnsi="inherit" w:cs="Helvetica"/>
          <w:bCs/>
          <w:color w:val="373737"/>
          <w:sz w:val="20"/>
          <w:szCs w:val="20"/>
          <w:lang w:eastAsia="pt-BR"/>
        </w:rPr>
        <w:t>Prof.</w:t>
      </w:r>
      <w:r w:rsidR="0056502F" w:rsidRPr="0014182B">
        <w:rPr>
          <w:rFonts w:ascii="inherit" w:eastAsia="Times New Roman" w:hAnsi="inherit" w:cs="Helvetica" w:hint="eastAsia"/>
          <w:bCs/>
          <w:color w:val="373737"/>
          <w:sz w:val="20"/>
          <w:szCs w:val="20"/>
          <w:lang w:eastAsia="pt-BR"/>
        </w:rPr>
        <w:t>ª</w:t>
      </w:r>
      <w:bookmarkStart w:id="0" w:name="_GoBack"/>
      <w:bookmarkEnd w:id="0"/>
      <w:r w:rsidRPr="0014182B">
        <w:rPr>
          <w:rFonts w:ascii="inherit" w:eastAsia="Times New Roman" w:hAnsi="inherit" w:cs="Helvetica"/>
          <w:bCs/>
          <w:color w:val="373737"/>
          <w:sz w:val="20"/>
          <w:szCs w:val="20"/>
          <w:lang w:eastAsia="pt-BR"/>
        </w:rPr>
        <w:t xml:space="preserve"> Dra. Thais Maria Ferreira de Souza Vieira</w:t>
      </w:r>
    </w:p>
    <w:p w:rsidR="00D25A39" w:rsidRPr="00C451FE" w:rsidRDefault="00D25A39" w:rsidP="00D25A3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14182B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Diretora da Escola Superior de Agricultura “Luiz de Queiroz</w:t>
      </w:r>
      <w:r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”</w:t>
      </w:r>
    </w:p>
    <w:p w:rsidR="00D25A39" w:rsidRPr="00C451FE" w:rsidRDefault="00D25A39" w:rsidP="00D25A3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USP</w:t>
      </w:r>
    </w:p>
    <w:p w:rsidR="00D25A39" w:rsidRPr="00C451FE" w:rsidRDefault="00D25A39" w:rsidP="00D25A3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_____________________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br/>
        <w:t>VOLUNTÁRIO</w:t>
      </w:r>
    </w:p>
    <w:p w:rsidR="008A4FE1" w:rsidRDefault="00D25A39" w:rsidP="00B41F25">
      <w:pPr>
        <w:shd w:val="clear" w:color="auto" w:fill="FFFFFF"/>
        <w:spacing w:after="390" w:line="240" w:lineRule="auto"/>
        <w:textAlignment w:val="baseline"/>
      </w:pP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Testemunhas: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br/>
      </w:r>
      <w:r w:rsidRPr="00C451FE">
        <w:rPr>
          <w:rFonts w:ascii="inherit" w:eastAsia="Times New Roman" w:hAnsi="inherit" w:cs="Helvetica"/>
          <w:color w:val="373737"/>
          <w:lang w:eastAsia="pt-BR"/>
        </w:rPr>
        <w:t>1.______________________________ CPF nº (número)</w:t>
      </w:r>
      <w:r w:rsidRPr="00C451FE">
        <w:rPr>
          <w:rFonts w:ascii="inherit" w:eastAsia="Times New Roman" w:hAnsi="inherit" w:cs="Helvetica"/>
          <w:color w:val="373737"/>
          <w:lang w:eastAsia="pt-BR"/>
        </w:rPr>
        <w:br/>
        <w:t>2.______________________________ CPF nº (número)</w:t>
      </w:r>
      <w:r w:rsidRPr="00C451FE">
        <w:rPr>
          <w:rFonts w:ascii="inherit" w:eastAsia="Times New Roman" w:hAnsi="inherit" w:cs="Helvetica"/>
          <w:color w:val="373737"/>
          <w:sz w:val="18"/>
          <w:szCs w:val="18"/>
          <w:lang w:eastAsia="pt-BR"/>
        </w:rPr>
        <w:t> </w:t>
      </w:r>
    </w:p>
    <w:sectPr w:rsidR="008A4F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39"/>
    <w:rsid w:val="0056502F"/>
    <w:rsid w:val="008A4FE1"/>
    <w:rsid w:val="00B41F25"/>
    <w:rsid w:val="00D2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7702"/>
  <w15:chartTrackingRefBased/>
  <w15:docId w15:val="{AC59CD33-B41A-4165-81EE-0A50271C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A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SVAINT-Fernanda</dc:creator>
  <cp:keywords/>
  <dc:description/>
  <cp:lastModifiedBy>Ademir Ruiz Pelai</cp:lastModifiedBy>
  <cp:revision>3</cp:revision>
  <dcterms:created xsi:type="dcterms:W3CDTF">2024-05-17T12:33:00Z</dcterms:created>
  <dcterms:modified xsi:type="dcterms:W3CDTF">2024-06-12T12:46:00Z</dcterms:modified>
</cp:coreProperties>
</file>